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7D1ED" w14:textId="77777777" w:rsidR="00425835" w:rsidRPr="009D543F" w:rsidRDefault="00425835" w:rsidP="0051316D">
      <w:pPr>
        <w:pStyle w:val="OATbodystyle"/>
        <w:rPr>
          <w:rFonts w:ascii="Aptos" w:hAnsi="Aptos"/>
        </w:rPr>
      </w:pPr>
    </w:p>
    <w:p w14:paraId="3ADD53A1" w14:textId="77777777" w:rsidR="00D761BE" w:rsidRPr="009D543F" w:rsidRDefault="00D761BE" w:rsidP="00425835">
      <w:pPr>
        <w:spacing w:after="240" w:line="240" w:lineRule="exact"/>
        <w:jc w:val="both"/>
        <w:rPr>
          <w:rFonts w:ascii="Aptos" w:eastAsia="MS Mincho" w:hAnsi="Aptos" w:cs="Times New Roman"/>
          <w:lang w:val="en-US"/>
        </w:rPr>
      </w:pPr>
    </w:p>
    <w:p w14:paraId="57DE1BDB" w14:textId="77777777" w:rsidR="00592F89" w:rsidRPr="009D543F" w:rsidRDefault="00592F89" w:rsidP="00425835">
      <w:pPr>
        <w:spacing w:after="240" w:line="240" w:lineRule="exact"/>
        <w:jc w:val="both"/>
        <w:rPr>
          <w:rFonts w:ascii="Aptos" w:eastAsia="MS Mincho" w:hAnsi="Aptos" w:cs="Times New Roman"/>
          <w:lang w:val="en-US"/>
        </w:rPr>
      </w:pPr>
    </w:p>
    <w:p w14:paraId="7EDF8EA0" w14:textId="77777777" w:rsidR="00D761BE" w:rsidRPr="009D543F" w:rsidRDefault="00D761BE" w:rsidP="00425835">
      <w:pPr>
        <w:spacing w:after="240" w:line="240" w:lineRule="exact"/>
        <w:jc w:val="both"/>
        <w:rPr>
          <w:rFonts w:ascii="Aptos" w:eastAsia="MS Mincho" w:hAnsi="Aptos" w:cs="Times New Roman"/>
          <w:lang w:val="en-US"/>
        </w:rPr>
      </w:pPr>
    </w:p>
    <w:p w14:paraId="0F06A371" w14:textId="77777777" w:rsidR="00D761BE" w:rsidRPr="009D543F" w:rsidRDefault="00D761BE" w:rsidP="00425835">
      <w:pPr>
        <w:spacing w:after="240" w:line="240" w:lineRule="exact"/>
        <w:jc w:val="both"/>
        <w:rPr>
          <w:rFonts w:ascii="Aptos" w:eastAsia="MS Mincho" w:hAnsi="Aptos" w:cs="Times New Roman"/>
          <w:lang w:val="en-US"/>
        </w:rPr>
      </w:pPr>
    </w:p>
    <w:p w14:paraId="0CB8E658" w14:textId="77777777" w:rsidR="00D761BE" w:rsidRPr="009D543F" w:rsidRDefault="00D761BE" w:rsidP="1E57A69E">
      <w:pPr>
        <w:pStyle w:val="OATsubheader1"/>
        <w:rPr>
          <w:rFonts w:ascii="Aptos" w:hAnsi="Aptos"/>
          <w:color w:val="auto"/>
          <w:sz w:val="28"/>
          <w:szCs w:val="28"/>
        </w:rPr>
      </w:pPr>
      <w:bookmarkStart w:id="0" w:name="_Toc1619386391"/>
      <w:bookmarkStart w:id="1" w:name="_Toc165991854"/>
      <w:bookmarkStart w:id="2" w:name="_Toc166584358"/>
      <w:bookmarkStart w:id="3" w:name="_Toc166585808"/>
      <w:bookmarkStart w:id="4" w:name="_Toc167100247"/>
      <w:bookmarkStart w:id="5" w:name="_Toc177995590"/>
      <w:r w:rsidRPr="009D543F">
        <w:rPr>
          <w:rFonts w:ascii="Aptos" w:hAnsi="Aptos"/>
          <w:color w:val="auto"/>
          <w:sz w:val="28"/>
          <w:szCs w:val="28"/>
        </w:rPr>
        <w:t>Ormiston Academies Trust</w:t>
      </w:r>
      <w:bookmarkEnd w:id="0"/>
      <w:bookmarkEnd w:id="1"/>
      <w:bookmarkEnd w:id="2"/>
      <w:bookmarkEnd w:id="3"/>
      <w:bookmarkEnd w:id="4"/>
      <w:bookmarkEnd w:id="5"/>
    </w:p>
    <w:p w14:paraId="57BF7C55" w14:textId="569BB5FF" w:rsidR="00A45778" w:rsidRDefault="00D761BE" w:rsidP="005369B7">
      <w:pPr>
        <w:pStyle w:val="OATheader"/>
        <w:rPr>
          <w:rFonts w:ascii="Aptos" w:eastAsia="MS Gothic" w:hAnsi="Aptos"/>
          <w:szCs w:val="42"/>
        </w:rPr>
      </w:pPr>
      <w:bookmarkStart w:id="6" w:name="_Toc596292807"/>
      <w:bookmarkStart w:id="7" w:name="_Toc165991855"/>
      <w:bookmarkStart w:id="8" w:name="_Toc166584359"/>
      <w:bookmarkStart w:id="9" w:name="_Toc166585809"/>
      <w:bookmarkStart w:id="10" w:name="_Toc167100248"/>
      <w:bookmarkStart w:id="11" w:name="_Toc177995591"/>
      <w:r w:rsidRPr="009D543F">
        <w:rPr>
          <w:rFonts w:ascii="Aptos" w:eastAsia="MS Gothic" w:hAnsi="Aptos"/>
          <w:szCs w:val="42"/>
          <w:highlight w:val="yellow"/>
        </w:rPr>
        <w:br/>
      </w:r>
      <w:r w:rsidR="00A45778">
        <w:rPr>
          <w:rFonts w:ascii="Aptos" w:eastAsia="MS Gothic" w:hAnsi="Aptos"/>
          <w:szCs w:val="42"/>
        </w:rPr>
        <w:t>Thomas Wolsey Ormiston Academy</w:t>
      </w:r>
    </w:p>
    <w:p w14:paraId="2C696B9A" w14:textId="66E419D2" w:rsidR="00D761BE" w:rsidRPr="009D543F" w:rsidRDefault="000D64FB" w:rsidP="005369B7">
      <w:pPr>
        <w:pStyle w:val="OATheader"/>
        <w:rPr>
          <w:rFonts w:ascii="Aptos" w:eastAsia="MS Gothic" w:hAnsi="Aptos"/>
          <w:szCs w:val="42"/>
          <w:highlight w:val="yellow"/>
        </w:rPr>
      </w:pPr>
      <w:r w:rsidRPr="009D543F">
        <w:rPr>
          <w:rFonts w:ascii="Aptos" w:eastAsia="MS Gothic" w:hAnsi="Aptos"/>
          <w:szCs w:val="42"/>
        </w:rPr>
        <w:t xml:space="preserve">Data </w:t>
      </w:r>
      <w:r w:rsidR="00D330CB" w:rsidRPr="009D543F">
        <w:rPr>
          <w:rFonts w:ascii="Aptos" w:eastAsia="MS Gothic" w:hAnsi="Aptos"/>
          <w:szCs w:val="42"/>
        </w:rPr>
        <w:t>p</w:t>
      </w:r>
      <w:r w:rsidRPr="009D543F">
        <w:rPr>
          <w:rFonts w:ascii="Aptos" w:eastAsia="MS Gothic" w:hAnsi="Aptos"/>
          <w:szCs w:val="42"/>
        </w:rPr>
        <w:t>rotection and freedom of information</w:t>
      </w:r>
      <w:r w:rsidR="00D761BE" w:rsidRPr="009D543F">
        <w:rPr>
          <w:rFonts w:ascii="Aptos" w:eastAsia="MS Gothic" w:hAnsi="Aptos"/>
          <w:szCs w:val="42"/>
        </w:rPr>
        <w:t xml:space="preserve"> policy</w:t>
      </w:r>
      <w:bookmarkEnd w:id="6"/>
      <w:bookmarkEnd w:id="7"/>
      <w:bookmarkEnd w:id="8"/>
      <w:bookmarkEnd w:id="9"/>
      <w:bookmarkEnd w:id="10"/>
      <w:bookmarkEnd w:id="11"/>
    </w:p>
    <w:p w14:paraId="6351BE2C" w14:textId="77777777" w:rsidR="00D761BE" w:rsidRPr="009D543F" w:rsidRDefault="00D761BE" w:rsidP="00D761BE">
      <w:pPr>
        <w:tabs>
          <w:tab w:val="left" w:pos="284"/>
        </w:tabs>
        <w:spacing w:before="200" w:line="480" w:lineRule="exact"/>
        <w:rPr>
          <w:rFonts w:ascii="Aptos" w:eastAsia="MS Gothic" w:hAnsi="Aptos" w:cs="Times New Roman (Headings CS)"/>
          <w:color w:val="00B0F0"/>
          <w:kern w:val="28"/>
          <w:sz w:val="20"/>
          <w:szCs w:val="20"/>
        </w:rPr>
      </w:pPr>
    </w:p>
    <w:p w14:paraId="51F985E9" w14:textId="77777777" w:rsidR="00D761BE" w:rsidRPr="009D543F" w:rsidRDefault="00D761BE" w:rsidP="005369B7">
      <w:pPr>
        <w:pStyle w:val="OATsubheader1"/>
        <w:rPr>
          <w:rFonts w:ascii="Aptos" w:hAnsi="Aptos"/>
          <w:sz w:val="28"/>
          <w:szCs w:val="28"/>
        </w:rPr>
      </w:pPr>
      <w:bookmarkStart w:id="12" w:name="_Toc234274649"/>
      <w:bookmarkStart w:id="13" w:name="_Toc165991856"/>
      <w:bookmarkStart w:id="14" w:name="_Toc166584360"/>
      <w:bookmarkStart w:id="15" w:name="_Toc166585810"/>
      <w:bookmarkStart w:id="16" w:name="_Toc167100249"/>
      <w:bookmarkStart w:id="17" w:name="_Toc177995592"/>
      <w:r w:rsidRPr="009D543F">
        <w:rPr>
          <w:rFonts w:ascii="Aptos" w:hAnsi="Aptos"/>
          <w:sz w:val="28"/>
          <w:szCs w:val="28"/>
        </w:rPr>
        <w:t>Policy version control</w:t>
      </w:r>
      <w:bookmarkEnd w:id="12"/>
      <w:bookmarkEnd w:id="13"/>
      <w:bookmarkEnd w:id="14"/>
      <w:bookmarkEnd w:id="15"/>
      <w:bookmarkEnd w:id="16"/>
      <w:bookmarkEnd w:id="17"/>
      <w:r w:rsidRPr="009D543F">
        <w:rPr>
          <w:rFonts w:ascii="Aptos" w:hAnsi="Aptos"/>
          <w:sz w:val="28"/>
          <w:szCs w:val="28"/>
        </w:rPr>
        <w:t xml:space="preserve"> </w:t>
      </w:r>
    </w:p>
    <w:p w14:paraId="6C931302" w14:textId="77777777" w:rsidR="00D761BE" w:rsidRPr="009D543F" w:rsidRDefault="00D761BE" w:rsidP="00D761BE">
      <w:pPr>
        <w:pStyle w:val="Titlepgcustom1"/>
        <w:rPr>
          <w:rFonts w:ascii="Aptos" w:eastAsia="Cambria" w:hAnsi="Aptos"/>
          <w:color w:val="00B0F0"/>
          <w:sz w:val="20"/>
          <w:szCs w:val="20"/>
        </w:rPr>
      </w:pPr>
    </w:p>
    <w:tbl>
      <w:tblPr>
        <w:tblStyle w:val="TableGrid2"/>
        <w:tblW w:w="0" w:type="auto"/>
        <w:tblLook w:val="04A0" w:firstRow="1" w:lastRow="0" w:firstColumn="1" w:lastColumn="0" w:noHBand="0" w:noVBand="1"/>
      </w:tblPr>
      <w:tblGrid>
        <w:gridCol w:w="2845"/>
        <w:gridCol w:w="6209"/>
      </w:tblGrid>
      <w:tr w:rsidR="00D761BE" w:rsidRPr="009D543F" w14:paraId="76361033" w14:textId="77777777" w:rsidTr="7957E510">
        <w:trPr>
          <w:trHeight w:val="305"/>
        </w:trPr>
        <w:tc>
          <w:tcPr>
            <w:tcW w:w="2845" w:type="dxa"/>
            <w:tcMar>
              <w:top w:w="113" w:type="dxa"/>
            </w:tcMar>
          </w:tcPr>
          <w:p w14:paraId="614D2BFC" w14:textId="77777777" w:rsidR="00D761BE" w:rsidRPr="009D543F" w:rsidRDefault="00D761BE" w:rsidP="00792C84">
            <w:pPr>
              <w:pStyle w:val="OATbodystyle"/>
              <w:rPr>
                <w:rFonts w:ascii="Aptos" w:hAnsi="Aptos"/>
              </w:rPr>
            </w:pPr>
            <w:r w:rsidRPr="009D543F">
              <w:rPr>
                <w:rFonts w:ascii="Aptos" w:hAnsi="Aptos"/>
              </w:rPr>
              <w:t>Policy type</w:t>
            </w:r>
          </w:p>
        </w:tc>
        <w:tc>
          <w:tcPr>
            <w:tcW w:w="6209" w:type="dxa"/>
            <w:tcMar>
              <w:top w:w="113" w:type="dxa"/>
            </w:tcMar>
          </w:tcPr>
          <w:p w14:paraId="689D50EA" w14:textId="1295C666" w:rsidR="00D761BE" w:rsidRPr="009D543F" w:rsidRDefault="00CE7A05" w:rsidP="00792C84">
            <w:pPr>
              <w:pStyle w:val="OATbodystyle"/>
              <w:rPr>
                <w:rFonts w:ascii="Aptos" w:hAnsi="Aptos"/>
              </w:rPr>
            </w:pPr>
            <w:r w:rsidRPr="009D543F">
              <w:rPr>
                <w:rFonts w:ascii="Aptos" w:hAnsi="Aptos"/>
              </w:rPr>
              <w:t>Statutory</w:t>
            </w:r>
          </w:p>
        </w:tc>
      </w:tr>
      <w:tr w:rsidR="00D761BE" w:rsidRPr="009D543F" w14:paraId="494996EA" w14:textId="77777777" w:rsidTr="7957E510">
        <w:tc>
          <w:tcPr>
            <w:tcW w:w="2845" w:type="dxa"/>
            <w:tcMar>
              <w:top w:w="113" w:type="dxa"/>
            </w:tcMar>
          </w:tcPr>
          <w:p w14:paraId="29B3992B" w14:textId="294ED31C" w:rsidR="00D761BE" w:rsidRPr="009D543F" w:rsidRDefault="00D761BE" w:rsidP="00792C84">
            <w:pPr>
              <w:pStyle w:val="OATbodystyle"/>
              <w:rPr>
                <w:rFonts w:ascii="Aptos" w:hAnsi="Aptos"/>
              </w:rPr>
            </w:pPr>
            <w:r w:rsidRPr="009D543F">
              <w:rPr>
                <w:rFonts w:ascii="Aptos" w:hAnsi="Aptos"/>
              </w:rPr>
              <w:t>Author</w:t>
            </w:r>
          </w:p>
        </w:tc>
        <w:tc>
          <w:tcPr>
            <w:tcW w:w="6209" w:type="dxa"/>
            <w:tcMar>
              <w:top w:w="113" w:type="dxa"/>
            </w:tcMar>
          </w:tcPr>
          <w:p w14:paraId="6A07D37F" w14:textId="08A8BBFA" w:rsidR="00D761BE" w:rsidRPr="009D543F" w:rsidRDefault="000D64FB" w:rsidP="00792C84">
            <w:pPr>
              <w:pStyle w:val="OATbodystyle"/>
              <w:rPr>
                <w:rFonts w:ascii="Aptos" w:hAnsi="Aptos"/>
              </w:rPr>
            </w:pPr>
            <w:r w:rsidRPr="009D543F">
              <w:rPr>
                <w:rFonts w:ascii="Aptos" w:hAnsi="Aptos"/>
              </w:rPr>
              <w:t>Alexandra Coughlan</w:t>
            </w:r>
            <w:r w:rsidR="00F37137" w:rsidRPr="009D543F">
              <w:rPr>
                <w:rFonts w:ascii="Aptos" w:hAnsi="Aptos"/>
              </w:rPr>
              <w:t>,</w:t>
            </w:r>
            <w:r w:rsidRPr="009D543F">
              <w:rPr>
                <w:rFonts w:ascii="Aptos" w:hAnsi="Aptos"/>
              </w:rPr>
              <w:t xml:space="preserve"> OAT Data Protection and Complaints Manager</w:t>
            </w:r>
          </w:p>
        </w:tc>
      </w:tr>
      <w:tr w:rsidR="00D761BE" w:rsidRPr="009D543F" w14:paraId="3B207E33" w14:textId="77777777" w:rsidTr="7957E510">
        <w:tc>
          <w:tcPr>
            <w:tcW w:w="2845" w:type="dxa"/>
            <w:tcMar>
              <w:top w:w="113" w:type="dxa"/>
            </w:tcMar>
          </w:tcPr>
          <w:p w14:paraId="272F5870" w14:textId="77777777" w:rsidR="00D761BE" w:rsidRPr="009D543F" w:rsidRDefault="00D761BE" w:rsidP="00792C84">
            <w:pPr>
              <w:pStyle w:val="OATbodystyle"/>
              <w:rPr>
                <w:rFonts w:ascii="Aptos" w:hAnsi="Aptos"/>
              </w:rPr>
            </w:pPr>
            <w:r w:rsidRPr="009D543F">
              <w:rPr>
                <w:rFonts w:ascii="Aptos" w:hAnsi="Aptos"/>
              </w:rPr>
              <w:t>Approved by</w:t>
            </w:r>
          </w:p>
        </w:tc>
        <w:tc>
          <w:tcPr>
            <w:tcW w:w="6209" w:type="dxa"/>
            <w:tcMar>
              <w:top w:w="113" w:type="dxa"/>
            </w:tcMar>
          </w:tcPr>
          <w:p w14:paraId="5E609AD3" w14:textId="357A7894" w:rsidR="00D761BE" w:rsidRPr="009D543F" w:rsidRDefault="00EA36BF" w:rsidP="00792C84">
            <w:pPr>
              <w:pStyle w:val="OATbodystyle"/>
              <w:rPr>
                <w:rFonts w:ascii="Aptos" w:hAnsi="Aptos"/>
              </w:rPr>
            </w:pPr>
            <w:r w:rsidRPr="009D543F">
              <w:rPr>
                <w:rFonts w:ascii="Aptos" w:hAnsi="Aptos"/>
              </w:rPr>
              <w:t xml:space="preserve">National Leadership Group, </w:t>
            </w:r>
            <w:r w:rsidR="009D543F">
              <w:rPr>
                <w:rFonts w:ascii="Aptos" w:hAnsi="Aptos"/>
              </w:rPr>
              <w:t>April 2026</w:t>
            </w:r>
          </w:p>
        </w:tc>
      </w:tr>
      <w:tr w:rsidR="00D761BE" w:rsidRPr="009D543F" w14:paraId="62422563" w14:textId="77777777" w:rsidTr="7957E510">
        <w:tc>
          <w:tcPr>
            <w:tcW w:w="2845" w:type="dxa"/>
            <w:tcMar>
              <w:top w:w="113" w:type="dxa"/>
            </w:tcMar>
          </w:tcPr>
          <w:p w14:paraId="6896336E" w14:textId="77777777" w:rsidR="00D761BE" w:rsidRPr="009D543F" w:rsidRDefault="00D761BE" w:rsidP="00792C84">
            <w:pPr>
              <w:pStyle w:val="OATbodystyle"/>
              <w:rPr>
                <w:rFonts w:ascii="Aptos" w:hAnsi="Aptos"/>
              </w:rPr>
            </w:pPr>
            <w:r w:rsidRPr="009D543F">
              <w:rPr>
                <w:rFonts w:ascii="Aptos" w:hAnsi="Aptos"/>
              </w:rPr>
              <w:t>Release date</w:t>
            </w:r>
          </w:p>
        </w:tc>
        <w:tc>
          <w:tcPr>
            <w:tcW w:w="6209" w:type="dxa"/>
            <w:tcMar>
              <w:top w:w="113" w:type="dxa"/>
            </w:tcMar>
          </w:tcPr>
          <w:p w14:paraId="653FF90C" w14:textId="61FFE93D" w:rsidR="00D761BE" w:rsidRPr="009D543F" w:rsidRDefault="00604650" w:rsidP="00792C84">
            <w:pPr>
              <w:pStyle w:val="OATbodystyle"/>
              <w:rPr>
                <w:rFonts w:ascii="Aptos" w:hAnsi="Aptos"/>
              </w:rPr>
            </w:pPr>
            <w:r w:rsidRPr="009D543F">
              <w:rPr>
                <w:rFonts w:ascii="Aptos" w:hAnsi="Aptos"/>
              </w:rPr>
              <w:t>April 2026</w:t>
            </w:r>
          </w:p>
        </w:tc>
      </w:tr>
      <w:tr w:rsidR="00D761BE" w:rsidRPr="009D543F" w14:paraId="764B372B" w14:textId="77777777" w:rsidTr="7957E510">
        <w:trPr>
          <w:trHeight w:val="243"/>
        </w:trPr>
        <w:tc>
          <w:tcPr>
            <w:tcW w:w="2845" w:type="dxa"/>
            <w:tcMar>
              <w:top w:w="113" w:type="dxa"/>
            </w:tcMar>
          </w:tcPr>
          <w:p w14:paraId="1EA1339D" w14:textId="77777777" w:rsidR="00D761BE" w:rsidRPr="009D543F" w:rsidRDefault="00AE06BB" w:rsidP="00792C84">
            <w:pPr>
              <w:pStyle w:val="OATbodystyle"/>
              <w:rPr>
                <w:rFonts w:ascii="Aptos" w:hAnsi="Aptos"/>
              </w:rPr>
            </w:pPr>
            <w:r w:rsidRPr="009D543F">
              <w:rPr>
                <w:rFonts w:ascii="Aptos" w:hAnsi="Aptos"/>
              </w:rPr>
              <w:t>Review</w:t>
            </w:r>
          </w:p>
        </w:tc>
        <w:tc>
          <w:tcPr>
            <w:tcW w:w="6209" w:type="dxa"/>
            <w:tcMar>
              <w:top w:w="113" w:type="dxa"/>
            </w:tcMar>
          </w:tcPr>
          <w:p w14:paraId="2945D00C" w14:textId="0DF0851A" w:rsidR="00D761BE" w:rsidRPr="009D543F" w:rsidRDefault="00604650" w:rsidP="00792C84">
            <w:pPr>
              <w:pStyle w:val="OATbodystyle"/>
              <w:rPr>
                <w:rFonts w:ascii="Aptos" w:hAnsi="Aptos"/>
              </w:rPr>
            </w:pPr>
            <w:r w:rsidRPr="009D543F">
              <w:rPr>
                <w:rFonts w:ascii="Aptos" w:hAnsi="Aptos"/>
                <w:color w:val="242424"/>
                <w:shd w:val="clear" w:color="auto" w:fill="FFFFFF"/>
              </w:rPr>
              <w:t>April 202</w:t>
            </w:r>
            <w:r w:rsidR="00291239" w:rsidRPr="009D543F">
              <w:rPr>
                <w:rFonts w:ascii="Aptos" w:hAnsi="Aptos"/>
                <w:color w:val="242424"/>
                <w:shd w:val="clear" w:color="auto" w:fill="FFFFFF"/>
              </w:rPr>
              <w:t>7</w:t>
            </w:r>
          </w:p>
        </w:tc>
      </w:tr>
      <w:tr w:rsidR="004807CA" w:rsidRPr="009D543F" w14:paraId="22E9151B" w14:textId="77777777" w:rsidTr="7957E510">
        <w:trPr>
          <w:trHeight w:val="243"/>
        </w:trPr>
        <w:tc>
          <w:tcPr>
            <w:tcW w:w="2845" w:type="dxa"/>
            <w:tcMar>
              <w:top w:w="113" w:type="dxa"/>
            </w:tcMar>
          </w:tcPr>
          <w:p w14:paraId="3E907285" w14:textId="77777777" w:rsidR="004807CA" w:rsidRPr="009D543F" w:rsidRDefault="004807CA" w:rsidP="004807CA">
            <w:pPr>
              <w:pStyle w:val="OATbodystyle"/>
              <w:rPr>
                <w:rFonts w:ascii="Aptos" w:hAnsi="Aptos"/>
              </w:rPr>
            </w:pPr>
            <w:r w:rsidRPr="009D543F">
              <w:rPr>
                <w:rFonts w:ascii="Aptos" w:hAnsi="Aptos"/>
              </w:rPr>
              <w:t>Description of changes</w:t>
            </w:r>
          </w:p>
        </w:tc>
        <w:tc>
          <w:tcPr>
            <w:tcW w:w="6209" w:type="dxa"/>
            <w:tcMar>
              <w:top w:w="113" w:type="dxa"/>
            </w:tcMar>
          </w:tcPr>
          <w:p w14:paraId="74CD4FCB" w14:textId="39F9D6E6" w:rsidR="008D58F1" w:rsidRPr="009D543F" w:rsidRDefault="008D58F1" w:rsidP="00154509">
            <w:pPr>
              <w:pStyle w:val="OATbullets"/>
              <w:ind w:left="302"/>
              <w:rPr>
                <w:rFonts w:ascii="Aptos" w:hAnsi="Aptos" w:cstheme="minorBidi"/>
                <w:color w:val="242424"/>
                <w:szCs w:val="20"/>
                <w:shd w:val="clear" w:color="auto" w:fill="FFFFFF"/>
              </w:rPr>
            </w:pPr>
            <w:r w:rsidRPr="009D543F">
              <w:rPr>
                <w:rFonts w:ascii="Aptos" w:hAnsi="Aptos" w:cstheme="minorBidi"/>
                <w:color w:val="242424"/>
                <w:szCs w:val="20"/>
                <w:shd w:val="clear" w:color="auto" w:fill="FFFFFF"/>
              </w:rPr>
              <w:t xml:space="preserve">Section </w:t>
            </w:r>
            <w:r w:rsidR="009B6036" w:rsidRPr="009D543F">
              <w:rPr>
                <w:rFonts w:ascii="Aptos" w:hAnsi="Aptos" w:cstheme="minorBidi"/>
                <w:color w:val="242424"/>
                <w:szCs w:val="20"/>
                <w:shd w:val="clear" w:color="auto" w:fill="FFFFFF"/>
              </w:rPr>
              <w:t xml:space="preserve">5 new lawful basis </w:t>
            </w:r>
            <w:proofErr w:type="gramStart"/>
            <w:r w:rsidR="009B6036" w:rsidRPr="009D543F">
              <w:rPr>
                <w:rFonts w:ascii="Aptos" w:hAnsi="Aptos" w:cstheme="minorBidi"/>
                <w:color w:val="242424"/>
                <w:szCs w:val="20"/>
                <w:shd w:val="clear" w:color="auto" w:fill="FFFFFF"/>
              </w:rPr>
              <w:t>added</w:t>
            </w:r>
            <w:proofErr w:type="gramEnd"/>
            <w:r w:rsidR="009B6036" w:rsidRPr="009D543F">
              <w:rPr>
                <w:rFonts w:ascii="Aptos" w:hAnsi="Aptos" w:cstheme="minorBidi"/>
                <w:color w:val="242424"/>
                <w:szCs w:val="20"/>
                <w:shd w:val="clear" w:color="auto" w:fill="FFFFFF"/>
              </w:rPr>
              <w:t xml:space="preserve"> and wording changed in line with DUAA 2025</w:t>
            </w:r>
          </w:p>
          <w:p w14:paraId="47F55D79" w14:textId="7F014AF3" w:rsidR="00804C8A" w:rsidRPr="009D543F" w:rsidRDefault="00804C8A" w:rsidP="00154509">
            <w:pPr>
              <w:pStyle w:val="OATbullets"/>
              <w:ind w:left="302"/>
              <w:rPr>
                <w:rFonts w:ascii="Aptos" w:hAnsi="Aptos" w:cstheme="minorBidi"/>
                <w:color w:val="242424"/>
                <w:szCs w:val="20"/>
                <w:shd w:val="clear" w:color="auto" w:fill="FFFFFF"/>
              </w:rPr>
            </w:pPr>
            <w:r w:rsidRPr="009D543F">
              <w:rPr>
                <w:rFonts w:ascii="Aptos" w:hAnsi="Aptos" w:cstheme="minorBidi"/>
                <w:color w:val="242424"/>
                <w:szCs w:val="20"/>
                <w:shd w:val="clear" w:color="auto" w:fill="FFFFFF"/>
              </w:rPr>
              <w:t>10.1 additional bullet point about vaccination services</w:t>
            </w:r>
          </w:p>
          <w:p w14:paraId="52B189F7" w14:textId="77CFAFC9" w:rsidR="004807CA" w:rsidRPr="009D543F" w:rsidRDefault="009B6036" w:rsidP="7957E510">
            <w:pPr>
              <w:pStyle w:val="OATbullets"/>
              <w:ind w:left="302"/>
              <w:rPr>
                <w:rFonts w:ascii="Aptos" w:hAnsi="Aptos" w:cstheme="majorBidi"/>
              </w:rPr>
            </w:pPr>
            <w:r w:rsidRPr="009D543F">
              <w:rPr>
                <w:rFonts w:ascii="Aptos" w:hAnsi="Aptos" w:cstheme="majorBidi"/>
              </w:rPr>
              <w:t xml:space="preserve">10.5 </w:t>
            </w:r>
            <w:r w:rsidR="00184F1A" w:rsidRPr="009D543F">
              <w:rPr>
                <w:rFonts w:ascii="Aptos" w:hAnsi="Aptos" w:cstheme="majorBidi"/>
              </w:rPr>
              <w:t>‘</w:t>
            </w:r>
            <w:r w:rsidRPr="009D543F">
              <w:rPr>
                <w:rFonts w:ascii="Aptos" w:hAnsi="Aptos" w:cstheme="majorBidi"/>
              </w:rPr>
              <w:t>who will</w:t>
            </w:r>
            <w:r w:rsidR="00184F1A" w:rsidRPr="009D543F">
              <w:rPr>
                <w:rFonts w:ascii="Aptos" w:hAnsi="Aptos" w:cstheme="majorBidi"/>
              </w:rPr>
              <w:t>’</w:t>
            </w:r>
            <w:r w:rsidRPr="009D543F">
              <w:rPr>
                <w:rFonts w:ascii="Aptos" w:hAnsi="Aptos" w:cstheme="majorBidi"/>
              </w:rPr>
              <w:t xml:space="preserve"> changed to </w:t>
            </w:r>
            <w:r w:rsidR="00184F1A" w:rsidRPr="009D543F">
              <w:rPr>
                <w:rFonts w:ascii="Aptos" w:hAnsi="Aptos" w:cstheme="majorBidi"/>
              </w:rPr>
              <w:t>‘</w:t>
            </w:r>
            <w:r w:rsidRPr="009D543F">
              <w:rPr>
                <w:rFonts w:ascii="Aptos" w:hAnsi="Aptos" w:cstheme="majorBidi"/>
              </w:rPr>
              <w:t>and</w:t>
            </w:r>
            <w:r w:rsidR="00184F1A" w:rsidRPr="009D543F">
              <w:rPr>
                <w:rFonts w:ascii="Aptos" w:hAnsi="Aptos" w:cstheme="majorBidi"/>
              </w:rPr>
              <w:t>’</w:t>
            </w:r>
            <w:r w:rsidRPr="009D543F">
              <w:rPr>
                <w:rFonts w:ascii="Aptos" w:hAnsi="Aptos" w:cstheme="majorBidi"/>
              </w:rPr>
              <w:t xml:space="preserve"> to make it clear the decision lies with Principal not DPO</w:t>
            </w:r>
          </w:p>
          <w:p w14:paraId="14EFF6E0" w14:textId="6FDC1B16" w:rsidR="00A71337" w:rsidRPr="009D543F" w:rsidRDefault="00A71337" w:rsidP="7957E510">
            <w:pPr>
              <w:pStyle w:val="OATbullets"/>
              <w:ind w:left="302"/>
              <w:rPr>
                <w:rFonts w:ascii="Aptos" w:hAnsi="Aptos" w:cstheme="majorBidi"/>
              </w:rPr>
            </w:pPr>
            <w:r w:rsidRPr="009D543F">
              <w:rPr>
                <w:rFonts w:ascii="Aptos" w:hAnsi="Aptos" w:cstheme="majorBidi"/>
              </w:rPr>
              <w:t>12.12 added to clarify ‘reasonable and proportionate’</w:t>
            </w:r>
          </w:p>
          <w:p w14:paraId="3108757C" w14:textId="77777777" w:rsidR="00BD1186" w:rsidRPr="009D543F" w:rsidRDefault="00BD1186" w:rsidP="7957E510">
            <w:pPr>
              <w:pStyle w:val="OATbullets"/>
              <w:ind w:left="302"/>
              <w:rPr>
                <w:rFonts w:ascii="Aptos" w:hAnsi="Aptos" w:cstheme="majorBidi"/>
              </w:rPr>
            </w:pPr>
            <w:r w:rsidRPr="009D543F">
              <w:rPr>
                <w:rFonts w:ascii="Aptos" w:hAnsi="Aptos" w:cstheme="majorBidi"/>
              </w:rPr>
              <w:t>16.3 changed from ‘every year’ to ‘every other year’</w:t>
            </w:r>
          </w:p>
          <w:p w14:paraId="4723E12E" w14:textId="77777777" w:rsidR="00D174B4" w:rsidRPr="009D543F" w:rsidRDefault="00D174B4" w:rsidP="7957E510">
            <w:pPr>
              <w:pStyle w:val="OATbullets"/>
              <w:ind w:left="302"/>
              <w:rPr>
                <w:rFonts w:ascii="Aptos" w:hAnsi="Aptos" w:cstheme="majorBidi"/>
              </w:rPr>
            </w:pPr>
            <w:r w:rsidRPr="009D543F">
              <w:rPr>
                <w:rFonts w:ascii="Aptos" w:hAnsi="Aptos" w:cstheme="majorBidi"/>
              </w:rPr>
              <w:t>17.3 removed and all subsequent numbering amended</w:t>
            </w:r>
            <w:r w:rsidR="00867E13" w:rsidRPr="009D543F">
              <w:rPr>
                <w:rFonts w:ascii="Aptos" w:hAnsi="Aptos" w:cstheme="majorBidi"/>
              </w:rPr>
              <w:t xml:space="preserve"> in line</w:t>
            </w:r>
          </w:p>
          <w:p w14:paraId="46862292" w14:textId="2310467E" w:rsidR="00EC3DA2" w:rsidRPr="009D543F" w:rsidRDefault="00EC3DA2" w:rsidP="7957E510">
            <w:pPr>
              <w:pStyle w:val="OATbullets"/>
              <w:ind w:left="302"/>
              <w:rPr>
                <w:rFonts w:ascii="Aptos" w:hAnsi="Aptos" w:cstheme="majorBidi"/>
              </w:rPr>
            </w:pPr>
            <w:r w:rsidRPr="009D543F">
              <w:rPr>
                <w:rFonts w:ascii="Aptos" w:hAnsi="Aptos" w:cstheme="majorBidi"/>
              </w:rPr>
              <w:lastRenderedPageBreak/>
              <w:t>18 updated to include how to make a</w:t>
            </w:r>
            <w:r w:rsidR="003B7F0F" w:rsidRPr="009D543F">
              <w:rPr>
                <w:rFonts w:ascii="Aptos" w:hAnsi="Aptos" w:cstheme="majorBidi"/>
              </w:rPr>
              <w:t xml:space="preserve"> complaint in relation to</w:t>
            </w:r>
            <w:r w:rsidRPr="009D543F">
              <w:rPr>
                <w:rFonts w:ascii="Aptos" w:hAnsi="Aptos" w:cstheme="majorBidi"/>
              </w:rPr>
              <w:t xml:space="preserve"> data protection </w:t>
            </w:r>
            <w:r w:rsidR="003B7F0F" w:rsidRPr="009D543F">
              <w:rPr>
                <w:rFonts w:ascii="Aptos" w:hAnsi="Aptos" w:cstheme="majorBidi"/>
              </w:rPr>
              <w:t xml:space="preserve">concerns </w:t>
            </w:r>
            <w:r w:rsidRPr="009D543F">
              <w:rPr>
                <w:rFonts w:ascii="Aptos" w:hAnsi="Aptos" w:cstheme="majorBidi"/>
              </w:rPr>
              <w:t xml:space="preserve">or </w:t>
            </w:r>
            <w:r w:rsidR="003B7F0F" w:rsidRPr="009D543F">
              <w:rPr>
                <w:rFonts w:ascii="Aptos" w:hAnsi="Aptos" w:cstheme="majorBidi"/>
              </w:rPr>
              <w:t>FOI/EIR</w:t>
            </w:r>
            <w:r w:rsidRPr="009D543F">
              <w:rPr>
                <w:rFonts w:ascii="Aptos" w:hAnsi="Aptos" w:cstheme="majorBidi"/>
              </w:rPr>
              <w:t xml:space="preserve"> </w:t>
            </w:r>
            <w:r w:rsidR="003B7F0F" w:rsidRPr="009D543F">
              <w:rPr>
                <w:rFonts w:ascii="Aptos" w:hAnsi="Aptos" w:cstheme="majorBidi"/>
              </w:rPr>
              <w:t>requests</w:t>
            </w:r>
          </w:p>
        </w:tc>
      </w:tr>
    </w:tbl>
    <w:p w14:paraId="16F24C35" w14:textId="77777777" w:rsidR="0094253D" w:rsidRPr="009D543F" w:rsidRDefault="002E24BB" w:rsidP="0051316D">
      <w:pPr>
        <w:pStyle w:val="OATheader"/>
        <w:rPr>
          <w:rFonts w:ascii="Aptos" w:hAnsi="Aptos"/>
          <w:sz w:val="36"/>
          <w:szCs w:val="36"/>
        </w:rPr>
      </w:pPr>
      <w:bookmarkStart w:id="18" w:name="_Toc137483837"/>
      <w:bookmarkStart w:id="19" w:name="_Toc1019530472"/>
      <w:bookmarkStart w:id="20" w:name="_Toc165991857"/>
      <w:bookmarkStart w:id="21" w:name="_Toc166584361"/>
      <w:bookmarkStart w:id="22" w:name="_Toc167100250"/>
      <w:bookmarkStart w:id="23" w:name="_Toc177995593"/>
      <w:r w:rsidRPr="009D543F">
        <w:rPr>
          <w:rFonts w:ascii="Aptos" w:hAnsi="Aptos"/>
          <w:sz w:val="36"/>
          <w:szCs w:val="36"/>
        </w:rPr>
        <w:lastRenderedPageBreak/>
        <w:t>Contents</w:t>
      </w:r>
      <w:bookmarkEnd w:id="18"/>
      <w:bookmarkEnd w:id="19"/>
      <w:bookmarkEnd w:id="20"/>
      <w:bookmarkEnd w:id="21"/>
      <w:bookmarkEnd w:id="22"/>
      <w:bookmarkEnd w:id="23"/>
    </w:p>
    <w:sdt>
      <w:sdtPr>
        <w:rPr>
          <w:rFonts w:ascii="Aptos" w:hAnsi="Aptos"/>
          <w:sz w:val="24"/>
        </w:rPr>
        <w:id w:val="2039024540"/>
        <w:docPartObj>
          <w:docPartGallery w:val="Table of Contents"/>
          <w:docPartUnique/>
        </w:docPartObj>
      </w:sdtPr>
      <w:sdtEndPr>
        <w:rPr>
          <w:sz w:val="22"/>
          <w:szCs w:val="22"/>
        </w:rPr>
      </w:sdtEndPr>
      <w:sdtContent>
        <w:p w14:paraId="60523947" w14:textId="01835C00" w:rsidR="00244DC5" w:rsidRPr="009D543F" w:rsidRDefault="26BCEBB1" w:rsidP="008D58F1">
          <w:pPr>
            <w:pStyle w:val="TOC2"/>
            <w:tabs>
              <w:tab w:val="right" w:leader="dot" w:pos="9622"/>
            </w:tabs>
            <w:rPr>
              <w:rFonts w:ascii="Aptos" w:hAnsi="Aptos"/>
              <w:noProof/>
              <w:kern w:val="2"/>
              <w:sz w:val="22"/>
              <w:szCs w:val="22"/>
              <w:lang w:eastAsia="en-GB"/>
              <w14:ligatures w14:val="standardContextual"/>
            </w:rPr>
          </w:pPr>
          <w:r w:rsidRPr="009D543F">
            <w:rPr>
              <w:rFonts w:ascii="Aptos" w:hAnsi="Aptos"/>
              <w:sz w:val="22"/>
              <w:szCs w:val="22"/>
            </w:rPr>
            <w:fldChar w:fldCharType="begin"/>
          </w:r>
          <w:r w:rsidR="0008254E" w:rsidRPr="009D543F">
            <w:rPr>
              <w:rFonts w:ascii="Aptos" w:hAnsi="Aptos"/>
              <w:sz w:val="22"/>
              <w:szCs w:val="22"/>
            </w:rPr>
            <w:instrText>TOC \o "1-3" \h \z \u</w:instrText>
          </w:r>
          <w:r w:rsidRPr="009D543F">
            <w:rPr>
              <w:rFonts w:ascii="Aptos" w:hAnsi="Aptos"/>
              <w:sz w:val="22"/>
              <w:szCs w:val="22"/>
            </w:rPr>
            <w:fldChar w:fldCharType="separate"/>
          </w:r>
        </w:p>
        <w:p w14:paraId="4C327343" w14:textId="1FFEE87D" w:rsidR="00244DC5" w:rsidRPr="009D543F" w:rsidRDefault="00244DC5">
          <w:pPr>
            <w:pStyle w:val="TOC1"/>
            <w:rPr>
              <w:rFonts w:ascii="Aptos" w:hAnsi="Aptos"/>
              <w:noProof/>
              <w:kern w:val="2"/>
              <w:sz w:val="22"/>
              <w:szCs w:val="22"/>
              <w:lang w:eastAsia="en-GB"/>
              <w14:ligatures w14:val="standardContextual"/>
            </w:rPr>
          </w:pPr>
          <w:hyperlink w:anchor="_Toc177995594" w:history="1">
            <w:r w:rsidRPr="009D543F">
              <w:rPr>
                <w:rStyle w:val="Hyperlink"/>
                <w:rFonts w:ascii="Aptos" w:eastAsia="MS Mincho" w:hAnsi="Aptos"/>
                <w:noProof/>
                <w:sz w:val="22"/>
                <w:szCs w:val="22"/>
              </w:rPr>
              <w:t>1.</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Key contacts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_Toc177995594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3</w:t>
            </w:r>
            <w:r w:rsidRPr="009D543F">
              <w:rPr>
                <w:rFonts w:ascii="Aptos" w:hAnsi="Aptos"/>
                <w:noProof/>
                <w:webHidden/>
                <w:sz w:val="22"/>
                <w:szCs w:val="22"/>
              </w:rPr>
              <w:fldChar w:fldCharType="end"/>
            </w:r>
          </w:hyperlink>
        </w:p>
        <w:p w14:paraId="467CB72B" w14:textId="595D612F" w:rsidR="00244DC5" w:rsidRPr="009D543F" w:rsidRDefault="00244DC5">
          <w:pPr>
            <w:pStyle w:val="TOC1"/>
            <w:rPr>
              <w:rFonts w:ascii="Aptos" w:hAnsi="Aptos"/>
              <w:noProof/>
              <w:kern w:val="2"/>
              <w:sz w:val="22"/>
              <w:szCs w:val="22"/>
              <w:lang w:eastAsia="en-GB"/>
              <w14:ligatures w14:val="standardContextual"/>
            </w:rPr>
          </w:pPr>
          <w:hyperlink w:anchor="_Toc177995595" w:history="1">
            <w:r w:rsidRPr="009D543F">
              <w:rPr>
                <w:rStyle w:val="Hyperlink"/>
                <w:rFonts w:ascii="Aptos" w:eastAsia="MS Mincho" w:hAnsi="Aptos"/>
                <w:noProof/>
                <w:sz w:val="22"/>
                <w:szCs w:val="22"/>
              </w:rPr>
              <w:t>2.</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Introduction</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_Toc177995595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3</w:t>
            </w:r>
            <w:r w:rsidRPr="009D543F">
              <w:rPr>
                <w:rFonts w:ascii="Aptos" w:hAnsi="Aptos"/>
                <w:noProof/>
                <w:webHidden/>
                <w:sz w:val="22"/>
                <w:szCs w:val="22"/>
              </w:rPr>
              <w:fldChar w:fldCharType="end"/>
            </w:r>
          </w:hyperlink>
        </w:p>
        <w:p w14:paraId="398BC0B1" w14:textId="0EAD41AC" w:rsidR="00244DC5" w:rsidRPr="009D543F" w:rsidRDefault="00244DC5">
          <w:pPr>
            <w:pStyle w:val="TOC1"/>
            <w:rPr>
              <w:rFonts w:ascii="Aptos" w:hAnsi="Aptos"/>
              <w:noProof/>
              <w:kern w:val="2"/>
              <w:sz w:val="22"/>
              <w:szCs w:val="22"/>
              <w:lang w:eastAsia="en-GB"/>
              <w14:ligatures w14:val="standardContextual"/>
            </w:rPr>
          </w:pPr>
          <w:hyperlink w:anchor="_Toc177995596" w:history="1">
            <w:r w:rsidRPr="009D543F">
              <w:rPr>
                <w:rStyle w:val="Hyperlink"/>
                <w:rFonts w:ascii="Aptos" w:eastAsia="MS Mincho" w:hAnsi="Aptos"/>
                <w:noProof/>
                <w:sz w:val="22"/>
                <w:szCs w:val="22"/>
              </w:rPr>
              <w:t>3.</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Personal data</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_Toc177995596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4</w:t>
            </w:r>
            <w:r w:rsidRPr="009D543F">
              <w:rPr>
                <w:rFonts w:ascii="Aptos" w:hAnsi="Aptos"/>
                <w:noProof/>
                <w:webHidden/>
                <w:sz w:val="22"/>
                <w:szCs w:val="22"/>
              </w:rPr>
              <w:fldChar w:fldCharType="end"/>
            </w:r>
          </w:hyperlink>
        </w:p>
        <w:p w14:paraId="416C187F" w14:textId="4F7D6684" w:rsidR="00244DC5" w:rsidRPr="009D543F" w:rsidRDefault="00244DC5">
          <w:pPr>
            <w:pStyle w:val="TOC1"/>
            <w:rPr>
              <w:rFonts w:ascii="Aptos" w:hAnsi="Aptos"/>
              <w:noProof/>
              <w:kern w:val="2"/>
              <w:sz w:val="22"/>
              <w:szCs w:val="22"/>
              <w:lang w:eastAsia="en-GB"/>
              <w14:ligatures w14:val="standardContextual"/>
            </w:rPr>
          </w:pPr>
          <w:hyperlink w:anchor="_Toc177995597" w:history="1">
            <w:r w:rsidRPr="009D543F">
              <w:rPr>
                <w:rStyle w:val="Hyperlink"/>
                <w:rFonts w:ascii="Aptos" w:eastAsia="MS Mincho" w:hAnsi="Aptos"/>
                <w:noProof/>
                <w:sz w:val="22"/>
                <w:szCs w:val="22"/>
              </w:rPr>
              <w:t>4.</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Data protection principles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_Toc177995597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4</w:t>
            </w:r>
            <w:r w:rsidRPr="009D543F">
              <w:rPr>
                <w:rFonts w:ascii="Aptos" w:hAnsi="Aptos"/>
                <w:noProof/>
                <w:webHidden/>
                <w:sz w:val="22"/>
                <w:szCs w:val="22"/>
              </w:rPr>
              <w:fldChar w:fldCharType="end"/>
            </w:r>
          </w:hyperlink>
        </w:p>
        <w:p w14:paraId="6AF4A3F0" w14:textId="11FBFE83" w:rsidR="00244DC5" w:rsidRPr="009D543F" w:rsidRDefault="00244DC5">
          <w:pPr>
            <w:pStyle w:val="TOC1"/>
            <w:rPr>
              <w:rFonts w:ascii="Aptos" w:hAnsi="Aptos"/>
              <w:noProof/>
              <w:kern w:val="2"/>
              <w:sz w:val="22"/>
              <w:szCs w:val="22"/>
              <w:lang w:eastAsia="en-GB"/>
              <w14:ligatures w14:val="standardContextual"/>
            </w:rPr>
          </w:pPr>
          <w:hyperlink w:anchor="_Toc177995598" w:history="1">
            <w:r w:rsidRPr="009D543F">
              <w:rPr>
                <w:rStyle w:val="Hyperlink"/>
                <w:rFonts w:ascii="Aptos" w:eastAsia="MS Mincho" w:hAnsi="Aptos"/>
                <w:noProof/>
                <w:sz w:val="22"/>
                <w:szCs w:val="22"/>
              </w:rPr>
              <w:t>5.</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Conditions for processing fairly, lawfully and in a transparent manner</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_Toc177995598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6</w:t>
            </w:r>
            <w:r w:rsidRPr="009D543F">
              <w:rPr>
                <w:rFonts w:ascii="Aptos" w:hAnsi="Aptos"/>
                <w:noProof/>
                <w:webHidden/>
                <w:sz w:val="22"/>
                <w:szCs w:val="22"/>
              </w:rPr>
              <w:fldChar w:fldCharType="end"/>
            </w:r>
          </w:hyperlink>
        </w:p>
        <w:p w14:paraId="46422C4B" w14:textId="72BEBBAB" w:rsidR="00244DC5" w:rsidRPr="009D543F" w:rsidRDefault="00244DC5">
          <w:pPr>
            <w:pStyle w:val="TOC1"/>
            <w:rPr>
              <w:rFonts w:ascii="Aptos" w:hAnsi="Aptos"/>
              <w:noProof/>
              <w:kern w:val="2"/>
              <w:sz w:val="22"/>
              <w:szCs w:val="22"/>
              <w:lang w:eastAsia="en-GB"/>
              <w14:ligatures w14:val="standardContextual"/>
            </w:rPr>
          </w:pPr>
          <w:hyperlink w:anchor="_Toc177995599" w:history="1">
            <w:r w:rsidRPr="009D543F">
              <w:rPr>
                <w:rStyle w:val="Hyperlink"/>
                <w:rFonts w:ascii="Aptos" w:eastAsia="MS Mincho" w:hAnsi="Aptos"/>
                <w:noProof/>
                <w:sz w:val="22"/>
                <w:szCs w:val="22"/>
              </w:rPr>
              <w:t>6.</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Use of personal data by Ormiston Academies Trust</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_Toc177995599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6</w:t>
            </w:r>
            <w:r w:rsidRPr="009D543F">
              <w:rPr>
                <w:rFonts w:ascii="Aptos" w:hAnsi="Aptos"/>
                <w:noProof/>
                <w:webHidden/>
                <w:sz w:val="22"/>
                <w:szCs w:val="22"/>
              </w:rPr>
              <w:fldChar w:fldCharType="end"/>
            </w:r>
          </w:hyperlink>
        </w:p>
        <w:p w14:paraId="73AA07B1" w14:textId="707519B6" w:rsidR="00244DC5" w:rsidRPr="009D543F" w:rsidRDefault="00244DC5">
          <w:pPr>
            <w:pStyle w:val="TOC2"/>
            <w:tabs>
              <w:tab w:val="left" w:pos="960"/>
              <w:tab w:val="right" w:leader="dot" w:pos="9622"/>
            </w:tabs>
            <w:rPr>
              <w:rFonts w:ascii="Aptos" w:hAnsi="Aptos"/>
              <w:noProof/>
              <w:kern w:val="2"/>
              <w:sz w:val="22"/>
              <w:szCs w:val="22"/>
              <w:lang w:eastAsia="en-GB"/>
              <w14:ligatures w14:val="standardContextual"/>
            </w:rPr>
          </w:pPr>
          <w:hyperlink w:anchor="_Toc177995600" w:history="1">
            <w:r w:rsidRPr="009D543F">
              <w:rPr>
                <w:rStyle w:val="Hyperlink"/>
                <w:rFonts w:ascii="Aptos" w:hAnsi="Aptos"/>
                <w:noProof/>
                <w:sz w:val="22"/>
                <w:szCs w:val="22"/>
              </w:rPr>
              <w:t>6.2.</w:t>
            </w:r>
            <w:r w:rsidRPr="009D543F">
              <w:rPr>
                <w:rFonts w:ascii="Aptos" w:hAnsi="Aptos"/>
                <w:noProof/>
                <w:kern w:val="2"/>
                <w:sz w:val="22"/>
                <w:szCs w:val="22"/>
                <w:lang w:eastAsia="en-GB"/>
                <w14:ligatures w14:val="standardContextual"/>
              </w:rPr>
              <w:tab/>
            </w:r>
            <w:r w:rsidRPr="009D543F">
              <w:rPr>
                <w:rStyle w:val="Hyperlink"/>
                <w:rFonts w:ascii="Aptos" w:hAnsi="Aptos"/>
                <w:noProof/>
                <w:sz w:val="22"/>
                <w:szCs w:val="22"/>
              </w:rPr>
              <w:t>Pupils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_Toc177995600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6</w:t>
            </w:r>
            <w:r w:rsidRPr="009D543F">
              <w:rPr>
                <w:rFonts w:ascii="Aptos" w:hAnsi="Aptos"/>
                <w:noProof/>
                <w:webHidden/>
                <w:sz w:val="22"/>
                <w:szCs w:val="22"/>
              </w:rPr>
              <w:fldChar w:fldCharType="end"/>
            </w:r>
          </w:hyperlink>
        </w:p>
        <w:p w14:paraId="5CF61852" w14:textId="74974BD7" w:rsidR="00244DC5" w:rsidRPr="009D543F" w:rsidRDefault="00244DC5">
          <w:pPr>
            <w:pStyle w:val="TOC2"/>
            <w:tabs>
              <w:tab w:val="left" w:pos="960"/>
              <w:tab w:val="right" w:leader="dot" w:pos="9622"/>
            </w:tabs>
            <w:rPr>
              <w:rFonts w:ascii="Aptos" w:hAnsi="Aptos"/>
              <w:noProof/>
              <w:kern w:val="2"/>
              <w:sz w:val="22"/>
              <w:szCs w:val="22"/>
              <w:lang w:eastAsia="en-GB"/>
              <w14:ligatures w14:val="standardContextual"/>
            </w:rPr>
          </w:pPr>
          <w:hyperlink w:anchor="_Toc177995601" w:history="1">
            <w:r w:rsidRPr="009D543F">
              <w:rPr>
                <w:rStyle w:val="Hyperlink"/>
                <w:rFonts w:ascii="Aptos" w:hAnsi="Aptos"/>
                <w:noProof/>
                <w:sz w:val="22"/>
                <w:szCs w:val="22"/>
              </w:rPr>
              <w:t>6.3.</w:t>
            </w:r>
            <w:r w:rsidRPr="009D543F">
              <w:rPr>
                <w:rFonts w:ascii="Aptos" w:hAnsi="Aptos"/>
                <w:noProof/>
                <w:kern w:val="2"/>
                <w:sz w:val="22"/>
                <w:szCs w:val="22"/>
                <w:lang w:eastAsia="en-GB"/>
                <w14:ligatures w14:val="standardContextual"/>
              </w:rPr>
              <w:tab/>
            </w:r>
            <w:r w:rsidRPr="009D543F">
              <w:rPr>
                <w:rStyle w:val="Hyperlink"/>
                <w:rFonts w:ascii="Aptos" w:hAnsi="Aptos"/>
                <w:noProof/>
                <w:sz w:val="22"/>
                <w:szCs w:val="22"/>
              </w:rPr>
              <w:t>Workforce</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_Toc177995601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7</w:t>
            </w:r>
            <w:r w:rsidRPr="009D543F">
              <w:rPr>
                <w:rFonts w:ascii="Aptos" w:hAnsi="Aptos"/>
                <w:noProof/>
                <w:webHidden/>
                <w:sz w:val="22"/>
                <w:szCs w:val="22"/>
              </w:rPr>
              <w:fldChar w:fldCharType="end"/>
            </w:r>
          </w:hyperlink>
        </w:p>
        <w:p w14:paraId="680FE7EA" w14:textId="0DD5882D" w:rsidR="00244DC5" w:rsidRPr="009D543F" w:rsidRDefault="00244DC5">
          <w:pPr>
            <w:pStyle w:val="TOC2"/>
            <w:tabs>
              <w:tab w:val="left" w:pos="960"/>
              <w:tab w:val="right" w:leader="dot" w:pos="9622"/>
            </w:tabs>
            <w:rPr>
              <w:rFonts w:ascii="Aptos" w:hAnsi="Aptos"/>
              <w:noProof/>
              <w:kern w:val="2"/>
              <w:sz w:val="22"/>
              <w:szCs w:val="22"/>
              <w:lang w:eastAsia="en-GB"/>
              <w14:ligatures w14:val="standardContextual"/>
            </w:rPr>
          </w:pPr>
          <w:hyperlink w:anchor="_Toc177995602" w:history="1">
            <w:r w:rsidRPr="009D543F">
              <w:rPr>
                <w:rStyle w:val="Hyperlink"/>
                <w:rFonts w:ascii="Aptos" w:hAnsi="Aptos"/>
                <w:noProof/>
                <w:sz w:val="22"/>
                <w:szCs w:val="22"/>
              </w:rPr>
              <w:t>6.4.</w:t>
            </w:r>
            <w:r w:rsidRPr="009D543F">
              <w:rPr>
                <w:rFonts w:ascii="Aptos" w:hAnsi="Aptos"/>
                <w:noProof/>
                <w:kern w:val="2"/>
                <w:sz w:val="22"/>
                <w:szCs w:val="22"/>
                <w:lang w:eastAsia="en-GB"/>
                <w14:ligatures w14:val="standardContextual"/>
              </w:rPr>
              <w:tab/>
            </w:r>
            <w:r w:rsidRPr="009D543F">
              <w:rPr>
                <w:rStyle w:val="Hyperlink"/>
                <w:rFonts w:ascii="Aptos" w:hAnsi="Aptos"/>
                <w:noProof/>
                <w:sz w:val="22"/>
                <w:szCs w:val="22"/>
              </w:rPr>
              <w:t>Information relating to DBS checks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_Toc177995602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7</w:t>
            </w:r>
            <w:r w:rsidRPr="009D543F">
              <w:rPr>
                <w:rFonts w:ascii="Aptos" w:hAnsi="Aptos"/>
                <w:noProof/>
                <w:webHidden/>
                <w:sz w:val="22"/>
                <w:szCs w:val="22"/>
              </w:rPr>
              <w:fldChar w:fldCharType="end"/>
            </w:r>
          </w:hyperlink>
        </w:p>
        <w:p w14:paraId="4540EBF3" w14:textId="157EEEA4" w:rsidR="00244DC5" w:rsidRPr="009D543F" w:rsidRDefault="00244DC5">
          <w:pPr>
            <w:pStyle w:val="TOC2"/>
            <w:tabs>
              <w:tab w:val="left" w:pos="960"/>
              <w:tab w:val="right" w:leader="dot" w:pos="9622"/>
            </w:tabs>
            <w:rPr>
              <w:rFonts w:ascii="Aptos" w:hAnsi="Aptos"/>
              <w:noProof/>
              <w:kern w:val="2"/>
              <w:sz w:val="22"/>
              <w:szCs w:val="22"/>
              <w:lang w:eastAsia="en-GB"/>
              <w14:ligatures w14:val="standardContextual"/>
            </w:rPr>
          </w:pPr>
          <w:hyperlink w:anchor="_Toc177995603" w:history="1">
            <w:r w:rsidRPr="009D543F">
              <w:rPr>
                <w:rStyle w:val="Hyperlink"/>
                <w:rFonts w:ascii="Aptos" w:hAnsi="Aptos"/>
                <w:noProof/>
                <w:sz w:val="22"/>
                <w:szCs w:val="22"/>
              </w:rPr>
              <w:t>6.5.</w:t>
            </w:r>
            <w:r w:rsidRPr="009D543F">
              <w:rPr>
                <w:rFonts w:ascii="Aptos" w:hAnsi="Aptos"/>
                <w:noProof/>
                <w:kern w:val="2"/>
                <w:sz w:val="22"/>
                <w:szCs w:val="22"/>
                <w:lang w:eastAsia="en-GB"/>
                <w14:ligatures w14:val="standardContextual"/>
              </w:rPr>
              <w:tab/>
            </w:r>
            <w:r w:rsidRPr="009D543F">
              <w:rPr>
                <w:rStyle w:val="Hyperlink"/>
                <w:rFonts w:ascii="Aptos" w:hAnsi="Aptos"/>
                <w:noProof/>
                <w:sz w:val="22"/>
                <w:szCs w:val="22"/>
              </w:rPr>
              <w:t>Other Individuals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_Toc177995603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8</w:t>
            </w:r>
            <w:r w:rsidRPr="009D543F">
              <w:rPr>
                <w:rFonts w:ascii="Aptos" w:hAnsi="Aptos"/>
                <w:noProof/>
                <w:webHidden/>
                <w:sz w:val="22"/>
                <w:szCs w:val="22"/>
              </w:rPr>
              <w:fldChar w:fldCharType="end"/>
            </w:r>
          </w:hyperlink>
        </w:p>
        <w:p w14:paraId="66A8B15A" w14:textId="215CE506" w:rsidR="00244DC5" w:rsidRPr="009D543F" w:rsidRDefault="00244DC5">
          <w:pPr>
            <w:pStyle w:val="TOC1"/>
            <w:rPr>
              <w:rFonts w:ascii="Aptos" w:hAnsi="Aptos"/>
              <w:noProof/>
              <w:kern w:val="2"/>
              <w:sz w:val="22"/>
              <w:szCs w:val="22"/>
              <w:lang w:eastAsia="en-GB"/>
              <w14:ligatures w14:val="standardContextual"/>
            </w:rPr>
          </w:pPr>
          <w:hyperlink w:anchor="_Toc177995604" w:history="1">
            <w:r w:rsidRPr="009D543F">
              <w:rPr>
                <w:rStyle w:val="Hyperlink"/>
                <w:rFonts w:ascii="Aptos" w:eastAsia="MS Mincho" w:hAnsi="Aptos"/>
                <w:noProof/>
                <w:sz w:val="22"/>
                <w:szCs w:val="22"/>
              </w:rPr>
              <w:t>7.</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Security of personal data</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_Toc177995604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8</w:t>
            </w:r>
            <w:r w:rsidRPr="009D543F">
              <w:rPr>
                <w:rFonts w:ascii="Aptos" w:hAnsi="Aptos"/>
                <w:noProof/>
                <w:webHidden/>
                <w:sz w:val="22"/>
                <w:szCs w:val="22"/>
              </w:rPr>
              <w:fldChar w:fldCharType="end"/>
            </w:r>
          </w:hyperlink>
        </w:p>
        <w:p w14:paraId="70A8AEFF" w14:textId="4A4860BC" w:rsidR="00244DC5" w:rsidRPr="009D543F" w:rsidRDefault="00244DC5">
          <w:pPr>
            <w:pStyle w:val="TOC1"/>
            <w:rPr>
              <w:rFonts w:ascii="Aptos" w:hAnsi="Aptos"/>
              <w:noProof/>
              <w:kern w:val="2"/>
              <w:sz w:val="22"/>
              <w:szCs w:val="22"/>
              <w:lang w:eastAsia="en-GB"/>
              <w14:ligatures w14:val="standardContextual"/>
            </w:rPr>
          </w:pPr>
          <w:hyperlink w:anchor="_Toc177995605" w:history="1">
            <w:r w:rsidRPr="009D543F">
              <w:rPr>
                <w:rStyle w:val="Hyperlink"/>
                <w:rFonts w:ascii="Aptos" w:eastAsia="MS Mincho" w:hAnsi="Aptos"/>
                <w:noProof/>
                <w:sz w:val="22"/>
                <w:szCs w:val="22"/>
              </w:rPr>
              <w:t>8.</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Data minimization and pseudonymisation</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_Toc177995605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8</w:t>
            </w:r>
            <w:r w:rsidRPr="009D543F">
              <w:rPr>
                <w:rFonts w:ascii="Aptos" w:hAnsi="Aptos"/>
                <w:noProof/>
                <w:webHidden/>
                <w:sz w:val="22"/>
                <w:szCs w:val="22"/>
              </w:rPr>
              <w:fldChar w:fldCharType="end"/>
            </w:r>
          </w:hyperlink>
        </w:p>
        <w:p w14:paraId="124E5CA8" w14:textId="2C900F1E" w:rsidR="00244DC5" w:rsidRPr="009D543F" w:rsidRDefault="00244DC5">
          <w:pPr>
            <w:pStyle w:val="TOC1"/>
            <w:rPr>
              <w:rFonts w:ascii="Aptos" w:hAnsi="Aptos"/>
              <w:noProof/>
              <w:kern w:val="2"/>
              <w:sz w:val="22"/>
              <w:szCs w:val="22"/>
              <w:lang w:eastAsia="en-GB"/>
              <w14:ligatures w14:val="standardContextual"/>
            </w:rPr>
          </w:pPr>
          <w:hyperlink w:anchor="_Toc177995606" w:history="1">
            <w:r w:rsidRPr="009D543F">
              <w:rPr>
                <w:rStyle w:val="Hyperlink"/>
                <w:rFonts w:ascii="Aptos" w:eastAsia="MS Mincho" w:hAnsi="Aptos"/>
                <w:noProof/>
                <w:sz w:val="22"/>
                <w:szCs w:val="22"/>
              </w:rPr>
              <w:t>9.</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Data protection impact assessments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_Toc177995606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8</w:t>
            </w:r>
            <w:r w:rsidRPr="009D543F">
              <w:rPr>
                <w:rFonts w:ascii="Aptos" w:hAnsi="Aptos"/>
                <w:noProof/>
                <w:webHidden/>
                <w:sz w:val="22"/>
                <w:szCs w:val="22"/>
              </w:rPr>
              <w:fldChar w:fldCharType="end"/>
            </w:r>
          </w:hyperlink>
        </w:p>
        <w:p w14:paraId="634561C9" w14:textId="6B293414" w:rsidR="00244DC5" w:rsidRPr="009D543F" w:rsidRDefault="00244DC5">
          <w:pPr>
            <w:pStyle w:val="TOC1"/>
            <w:rPr>
              <w:rFonts w:ascii="Aptos" w:hAnsi="Aptos"/>
              <w:noProof/>
              <w:kern w:val="2"/>
              <w:sz w:val="22"/>
              <w:szCs w:val="22"/>
              <w:lang w:eastAsia="en-GB"/>
              <w14:ligatures w14:val="standardContextual"/>
            </w:rPr>
          </w:pPr>
          <w:hyperlink w:anchor="_Toc177995607" w:history="1">
            <w:r w:rsidRPr="009D543F">
              <w:rPr>
                <w:rStyle w:val="Hyperlink"/>
                <w:rFonts w:ascii="Aptos" w:eastAsia="MS Mincho" w:hAnsi="Aptos"/>
                <w:noProof/>
                <w:sz w:val="22"/>
                <w:szCs w:val="22"/>
              </w:rPr>
              <w:t>10.</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Disclosure of personal data to third parties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_Toc177995607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9</w:t>
            </w:r>
            <w:r w:rsidRPr="009D543F">
              <w:rPr>
                <w:rFonts w:ascii="Aptos" w:hAnsi="Aptos"/>
                <w:noProof/>
                <w:webHidden/>
                <w:sz w:val="22"/>
                <w:szCs w:val="22"/>
              </w:rPr>
              <w:fldChar w:fldCharType="end"/>
            </w:r>
          </w:hyperlink>
        </w:p>
        <w:p w14:paraId="77C5442B" w14:textId="785D66F1" w:rsidR="00244DC5" w:rsidRPr="009D543F" w:rsidRDefault="00244DC5">
          <w:pPr>
            <w:pStyle w:val="TOC1"/>
            <w:rPr>
              <w:rFonts w:ascii="Aptos" w:hAnsi="Aptos"/>
              <w:noProof/>
              <w:kern w:val="2"/>
              <w:sz w:val="22"/>
              <w:szCs w:val="22"/>
              <w:lang w:eastAsia="en-GB"/>
              <w14:ligatures w14:val="standardContextual"/>
            </w:rPr>
          </w:pPr>
          <w:hyperlink w:anchor="_Toc177995608" w:history="1">
            <w:r w:rsidRPr="009D543F">
              <w:rPr>
                <w:rStyle w:val="Hyperlink"/>
                <w:rFonts w:ascii="Aptos" w:eastAsia="MS Mincho" w:hAnsi="Aptos"/>
                <w:noProof/>
                <w:sz w:val="22"/>
                <w:szCs w:val="22"/>
              </w:rPr>
              <w:t>11.</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Confidentiality of pupil concerns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_Toc177995608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10</w:t>
            </w:r>
            <w:r w:rsidRPr="009D543F">
              <w:rPr>
                <w:rFonts w:ascii="Aptos" w:hAnsi="Aptos"/>
                <w:noProof/>
                <w:webHidden/>
                <w:sz w:val="22"/>
                <w:szCs w:val="22"/>
              </w:rPr>
              <w:fldChar w:fldCharType="end"/>
            </w:r>
          </w:hyperlink>
        </w:p>
        <w:p w14:paraId="65D511E4" w14:textId="04614E7D" w:rsidR="00244DC5" w:rsidRPr="009D543F" w:rsidRDefault="00244DC5">
          <w:pPr>
            <w:pStyle w:val="TOC1"/>
            <w:rPr>
              <w:rFonts w:ascii="Aptos" w:hAnsi="Aptos"/>
              <w:noProof/>
              <w:kern w:val="2"/>
              <w:sz w:val="22"/>
              <w:szCs w:val="22"/>
              <w:lang w:eastAsia="en-GB"/>
              <w14:ligatures w14:val="standardContextual"/>
            </w:rPr>
          </w:pPr>
          <w:hyperlink w:anchor="_Toc177995609" w:history="1">
            <w:r w:rsidRPr="009D543F">
              <w:rPr>
                <w:rStyle w:val="Hyperlink"/>
                <w:rFonts w:ascii="Aptos" w:eastAsia="MS Mincho" w:hAnsi="Aptos"/>
                <w:noProof/>
                <w:sz w:val="22"/>
                <w:szCs w:val="22"/>
              </w:rPr>
              <w:t>12.</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Subject access requests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_Toc177995609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10</w:t>
            </w:r>
            <w:r w:rsidRPr="009D543F">
              <w:rPr>
                <w:rFonts w:ascii="Aptos" w:hAnsi="Aptos"/>
                <w:noProof/>
                <w:webHidden/>
                <w:sz w:val="22"/>
                <w:szCs w:val="22"/>
              </w:rPr>
              <w:fldChar w:fldCharType="end"/>
            </w:r>
          </w:hyperlink>
        </w:p>
        <w:p w14:paraId="3A1C43CD" w14:textId="02AC4E03" w:rsidR="00244DC5" w:rsidRPr="009D543F" w:rsidRDefault="00244DC5">
          <w:pPr>
            <w:pStyle w:val="TOC1"/>
            <w:rPr>
              <w:rFonts w:ascii="Aptos" w:hAnsi="Aptos"/>
              <w:noProof/>
              <w:kern w:val="2"/>
              <w:sz w:val="22"/>
              <w:szCs w:val="22"/>
              <w:lang w:eastAsia="en-GB"/>
              <w14:ligatures w14:val="standardContextual"/>
            </w:rPr>
          </w:pPr>
          <w:hyperlink w:anchor="_Toc177995610" w:history="1">
            <w:r w:rsidRPr="009D543F">
              <w:rPr>
                <w:rStyle w:val="Hyperlink"/>
                <w:rFonts w:ascii="Aptos" w:eastAsia="MS Mincho" w:hAnsi="Aptos"/>
                <w:noProof/>
                <w:sz w:val="22"/>
                <w:szCs w:val="22"/>
              </w:rPr>
              <w:t>13.</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Exemptions to access by data subjects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_Toc177995610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12</w:t>
            </w:r>
            <w:r w:rsidRPr="009D543F">
              <w:rPr>
                <w:rFonts w:ascii="Aptos" w:hAnsi="Aptos"/>
                <w:noProof/>
                <w:webHidden/>
                <w:sz w:val="22"/>
                <w:szCs w:val="22"/>
              </w:rPr>
              <w:fldChar w:fldCharType="end"/>
            </w:r>
          </w:hyperlink>
        </w:p>
        <w:p w14:paraId="6961DF7E" w14:textId="00CA83C9" w:rsidR="00244DC5" w:rsidRPr="009D543F" w:rsidRDefault="00244DC5">
          <w:pPr>
            <w:pStyle w:val="TOC1"/>
            <w:rPr>
              <w:rFonts w:ascii="Aptos" w:hAnsi="Aptos"/>
              <w:noProof/>
              <w:kern w:val="2"/>
              <w:sz w:val="22"/>
              <w:szCs w:val="22"/>
              <w:lang w:eastAsia="en-GB"/>
              <w14:ligatures w14:val="standardContextual"/>
            </w:rPr>
          </w:pPr>
          <w:hyperlink w:anchor="_Toc177995611" w:history="1">
            <w:r w:rsidRPr="009D543F">
              <w:rPr>
                <w:rStyle w:val="Hyperlink"/>
                <w:rFonts w:ascii="Aptos" w:eastAsia="MS Mincho" w:hAnsi="Aptos"/>
                <w:noProof/>
                <w:sz w:val="22"/>
                <w:szCs w:val="22"/>
              </w:rPr>
              <w:t>14.</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Other rights of individuals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_Toc177995611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12</w:t>
            </w:r>
            <w:r w:rsidRPr="009D543F">
              <w:rPr>
                <w:rFonts w:ascii="Aptos" w:hAnsi="Aptos"/>
                <w:noProof/>
                <w:webHidden/>
                <w:sz w:val="22"/>
                <w:szCs w:val="22"/>
              </w:rPr>
              <w:fldChar w:fldCharType="end"/>
            </w:r>
          </w:hyperlink>
        </w:p>
        <w:p w14:paraId="6AC7E4AC" w14:textId="2F5CFE80" w:rsidR="00244DC5" w:rsidRPr="009D543F" w:rsidRDefault="00244DC5">
          <w:pPr>
            <w:pStyle w:val="TOC2"/>
            <w:tabs>
              <w:tab w:val="left" w:pos="960"/>
              <w:tab w:val="right" w:leader="dot" w:pos="9622"/>
            </w:tabs>
            <w:rPr>
              <w:rFonts w:ascii="Aptos" w:hAnsi="Aptos"/>
              <w:noProof/>
              <w:kern w:val="2"/>
              <w:sz w:val="22"/>
              <w:szCs w:val="22"/>
              <w:lang w:eastAsia="en-GB"/>
              <w14:ligatures w14:val="standardContextual"/>
            </w:rPr>
          </w:pPr>
          <w:hyperlink w:anchor="_Toc177995612" w:history="1">
            <w:r w:rsidRPr="009D543F">
              <w:rPr>
                <w:rStyle w:val="Hyperlink"/>
                <w:rFonts w:ascii="Aptos" w:hAnsi="Aptos"/>
                <w:noProof/>
                <w:sz w:val="22"/>
                <w:szCs w:val="22"/>
              </w:rPr>
              <w:t>14.1.</w:t>
            </w:r>
            <w:r w:rsidRPr="009D543F">
              <w:rPr>
                <w:rFonts w:ascii="Aptos" w:hAnsi="Aptos"/>
                <w:noProof/>
                <w:kern w:val="2"/>
                <w:sz w:val="22"/>
                <w:szCs w:val="22"/>
                <w:lang w:eastAsia="en-GB"/>
                <w14:ligatures w14:val="standardContextual"/>
              </w:rPr>
              <w:tab/>
            </w:r>
            <w:r w:rsidRPr="009D543F">
              <w:rPr>
                <w:rStyle w:val="Hyperlink"/>
                <w:rFonts w:ascii="Aptos" w:hAnsi="Aptos"/>
                <w:noProof/>
                <w:sz w:val="22"/>
                <w:szCs w:val="22"/>
              </w:rPr>
              <w:t>Right to object to processing</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_Toc177995612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12</w:t>
            </w:r>
            <w:r w:rsidRPr="009D543F">
              <w:rPr>
                <w:rFonts w:ascii="Aptos" w:hAnsi="Aptos"/>
                <w:noProof/>
                <w:webHidden/>
                <w:sz w:val="22"/>
                <w:szCs w:val="22"/>
              </w:rPr>
              <w:fldChar w:fldCharType="end"/>
            </w:r>
          </w:hyperlink>
        </w:p>
        <w:p w14:paraId="119C9D03" w14:textId="799F27DE" w:rsidR="00244DC5" w:rsidRPr="009D543F" w:rsidRDefault="00244DC5">
          <w:pPr>
            <w:pStyle w:val="TOC2"/>
            <w:tabs>
              <w:tab w:val="left" w:pos="960"/>
              <w:tab w:val="right" w:leader="dot" w:pos="9622"/>
            </w:tabs>
            <w:rPr>
              <w:rFonts w:ascii="Aptos" w:hAnsi="Aptos"/>
              <w:noProof/>
              <w:kern w:val="2"/>
              <w:sz w:val="22"/>
              <w:szCs w:val="22"/>
              <w:lang w:eastAsia="en-GB"/>
              <w14:ligatures w14:val="standardContextual"/>
            </w:rPr>
          </w:pPr>
          <w:hyperlink w:anchor="_Toc177995613" w:history="1">
            <w:r w:rsidRPr="009D543F">
              <w:rPr>
                <w:rStyle w:val="Hyperlink"/>
                <w:rFonts w:ascii="Aptos" w:hAnsi="Aptos"/>
                <w:noProof/>
                <w:sz w:val="22"/>
                <w:szCs w:val="22"/>
              </w:rPr>
              <w:t>14.2.</w:t>
            </w:r>
            <w:r w:rsidRPr="009D543F">
              <w:rPr>
                <w:rFonts w:ascii="Aptos" w:hAnsi="Aptos"/>
                <w:noProof/>
                <w:kern w:val="2"/>
                <w:sz w:val="22"/>
                <w:szCs w:val="22"/>
                <w:lang w:eastAsia="en-GB"/>
                <w14:ligatures w14:val="standardContextual"/>
              </w:rPr>
              <w:tab/>
            </w:r>
            <w:r w:rsidRPr="009D543F">
              <w:rPr>
                <w:rStyle w:val="Hyperlink"/>
                <w:rFonts w:ascii="Aptos" w:hAnsi="Aptos"/>
                <w:noProof/>
                <w:sz w:val="22"/>
                <w:szCs w:val="22"/>
              </w:rPr>
              <w:t>Right to rectification</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_Toc177995613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12</w:t>
            </w:r>
            <w:r w:rsidRPr="009D543F">
              <w:rPr>
                <w:rFonts w:ascii="Aptos" w:hAnsi="Aptos"/>
                <w:noProof/>
                <w:webHidden/>
                <w:sz w:val="22"/>
                <w:szCs w:val="22"/>
              </w:rPr>
              <w:fldChar w:fldCharType="end"/>
            </w:r>
          </w:hyperlink>
        </w:p>
        <w:p w14:paraId="40403FC0" w14:textId="3A81BEAB" w:rsidR="00244DC5" w:rsidRPr="009D543F" w:rsidRDefault="00244DC5">
          <w:pPr>
            <w:pStyle w:val="TOC2"/>
            <w:tabs>
              <w:tab w:val="left" w:pos="960"/>
              <w:tab w:val="right" w:leader="dot" w:pos="9622"/>
            </w:tabs>
            <w:rPr>
              <w:rFonts w:ascii="Aptos" w:hAnsi="Aptos"/>
              <w:noProof/>
              <w:kern w:val="2"/>
              <w:sz w:val="22"/>
              <w:szCs w:val="22"/>
              <w:lang w:eastAsia="en-GB"/>
              <w14:ligatures w14:val="standardContextual"/>
            </w:rPr>
          </w:pPr>
          <w:hyperlink w:anchor="_Toc177995614" w:history="1">
            <w:r w:rsidRPr="009D543F">
              <w:rPr>
                <w:rStyle w:val="Hyperlink"/>
                <w:rFonts w:ascii="Aptos" w:hAnsi="Aptos"/>
                <w:noProof/>
                <w:sz w:val="22"/>
                <w:szCs w:val="22"/>
              </w:rPr>
              <w:t>14.3.</w:t>
            </w:r>
            <w:r w:rsidRPr="009D543F">
              <w:rPr>
                <w:rFonts w:ascii="Aptos" w:hAnsi="Aptos"/>
                <w:noProof/>
                <w:kern w:val="2"/>
                <w:sz w:val="22"/>
                <w:szCs w:val="22"/>
                <w:lang w:eastAsia="en-GB"/>
                <w14:ligatures w14:val="standardContextual"/>
              </w:rPr>
              <w:tab/>
            </w:r>
            <w:r w:rsidRPr="009D543F">
              <w:rPr>
                <w:rStyle w:val="Hyperlink"/>
                <w:rFonts w:ascii="Aptos" w:hAnsi="Aptos"/>
                <w:noProof/>
                <w:sz w:val="22"/>
                <w:szCs w:val="22"/>
              </w:rPr>
              <w:t>Right to erasure</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_Toc177995614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12</w:t>
            </w:r>
            <w:r w:rsidRPr="009D543F">
              <w:rPr>
                <w:rFonts w:ascii="Aptos" w:hAnsi="Aptos"/>
                <w:noProof/>
                <w:webHidden/>
                <w:sz w:val="22"/>
                <w:szCs w:val="22"/>
              </w:rPr>
              <w:fldChar w:fldCharType="end"/>
            </w:r>
          </w:hyperlink>
        </w:p>
        <w:p w14:paraId="7BDA8369" w14:textId="37391CC0" w:rsidR="00244DC5" w:rsidRPr="009D543F" w:rsidRDefault="00244DC5">
          <w:pPr>
            <w:pStyle w:val="TOC2"/>
            <w:tabs>
              <w:tab w:val="left" w:pos="960"/>
              <w:tab w:val="right" w:leader="dot" w:pos="9622"/>
            </w:tabs>
            <w:rPr>
              <w:rFonts w:ascii="Aptos" w:hAnsi="Aptos"/>
              <w:noProof/>
              <w:kern w:val="2"/>
              <w:sz w:val="22"/>
              <w:szCs w:val="22"/>
              <w:lang w:eastAsia="en-GB"/>
              <w14:ligatures w14:val="standardContextual"/>
            </w:rPr>
          </w:pPr>
          <w:hyperlink w:anchor="_Toc177995615" w:history="1">
            <w:r w:rsidRPr="009D543F">
              <w:rPr>
                <w:rStyle w:val="Hyperlink"/>
                <w:rFonts w:ascii="Aptos" w:hAnsi="Aptos"/>
                <w:noProof/>
                <w:sz w:val="22"/>
                <w:szCs w:val="22"/>
              </w:rPr>
              <w:t>14.4.</w:t>
            </w:r>
            <w:r w:rsidRPr="009D543F">
              <w:rPr>
                <w:rFonts w:ascii="Aptos" w:hAnsi="Aptos"/>
                <w:noProof/>
                <w:kern w:val="2"/>
                <w:sz w:val="22"/>
                <w:szCs w:val="22"/>
                <w:lang w:eastAsia="en-GB"/>
                <w14:ligatures w14:val="standardContextual"/>
              </w:rPr>
              <w:tab/>
            </w:r>
            <w:r w:rsidRPr="009D543F">
              <w:rPr>
                <w:rStyle w:val="Hyperlink"/>
                <w:rFonts w:ascii="Aptos" w:hAnsi="Aptos"/>
                <w:noProof/>
                <w:sz w:val="22"/>
                <w:szCs w:val="22"/>
              </w:rPr>
              <w:t>Right to restrict processing</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_Toc177995615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13</w:t>
            </w:r>
            <w:r w:rsidRPr="009D543F">
              <w:rPr>
                <w:rFonts w:ascii="Aptos" w:hAnsi="Aptos"/>
                <w:noProof/>
                <w:webHidden/>
                <w:sz w:val="22"/>
                <w:szCs w:val="22"/>
              </w:rPr>
              <w:fldChar w:fldCharType="end"/>
            </w:r>
          </w:hyperlink>
        </w:p>
        <w:p w14:paraId="08F04B1C" w14:textId="0CB7DD5A" w:rsidR="00244DC5" w:rsidRPr="009D543F" w:rsidRDefault="00244DC5">
          <w:pPr>
            <w:pStyle w:val="TOC2"/>
            <w:tabs>
              <w:tab w:val="left" w:pos="960"/>
              <w:tab w:val="right" w:leader="dot" w:pos="9622"/>
            </w:tabs>
            <w:rPr>
              <w:rFonts w:ascii="Aptos" w:hAnsi="Aptos"/>
              <w:noProof/>
              <w:kern w:val="2"/>
              <w:sz w:val="22"/>
              <w:szCs w:val="22"/>
              <w:lang w:eastAsia="en-GB"/>
              <w14:ligatures w14:val="standardContextual"/>
            </w:rPr>
          </w:pPr>
          <w:hyperlink w:anchor="_Toc177995616" w:history="1">
            <w:r w:rsidRPr="009D543F">
              <w:rPr>
                <w:rStyle w:val="Hyperlink"/>
                <w:rFonts w:ascii="Aptos" w:hAnsi="Aptos"/>
                <w:noProof/>
                <w:sz w:val="22"/>
                <w:szCs w:val="22"/>
              </w:rPr>
              <w:t>14.5.</w:t>
            </w:r>
            <w:r w:rsidRPr="009D543F">
              <w:rPr>
                <w:rFonts w:ascii="Aptos" w:hAnsi="Aptos"/>
                <w:noProof/>
                <w:kern w:val="2"/>
                <w:sz w:val="22"/>
                <w:szCs w:val="22"/>
                <w:lang w:eastAsia="en-GB"/>
                <w14:ligatures w14:val="standardContextual"/>
              </w:rPr>
              <w:tab/>
            </w:r>
            <w:r w:rsidRPr="009D543F">
              <w:rPr>
                <w:rStyle w:val="Hyperlink"/>
                <w:rFonts w:ascii="Aptos" w:hAnsi="Aptos"/>
                <w:noProof/>
                <w:sz w:val="22"/>
                <w:szCs w:val="22"/>
              </w:rPr>
              <w:t>Right to portability</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_Toc177995616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13</w:t>
            </w:r>
            <w:r w:rsidRPr="009D543F">
              <w:rPr>
                <w:rFonts w:ascii="Aptos" w:hAnsi="Aptos"/>
                <w:noProof/>
                <w:webHidden/>
                <w:sz w:val="22"/>
                <w:szCs w:val="22"/>
              </w:rPr>
              <w:fldChar w:fldCharType="end"/>
            </w:r>
          </w:hyperlink>
        </w:p>
        <w:p w14:paraId="057E1D4F" w14:textId="4294CCDF" w:rsidR="00244DC5" w:rsidRPr="009D543F" w:rsidRDefault="00244DC5">
          <w:pPr>
            <w:pStyle w:val="TOC1"/>
            <w:rPr>
              <w:rFonts w:ascii="Aptos" w:hAnsi="Aptos"/>
              <w:noProof/>
              <w:kern w:val="2"/>
              <w:sz w:val="22"/>
              <w:szCs w:val="22"/>
              <w:lang w:eastAsia="en-GB"/>
              <w14:ligatures w14:val="standardContextual"/>
            </w:rPr>
          </w:pPr>
          <w:hyperlink w:anchor="_Toc177995617" w:history="1">
            <w:r w:rsidRPr="009D543F">
              <w:rPr>
                <w:rStyle w:val="Hyperlink"/>
                <w:rFonts w:ascii="Aptos" w:eastAsia="MS Mincho" w:hAnsi="Aptos"/>
                <w:noProof/>
                <w:sz w:val="22"/>
                <w:szCs w:val="22"/>
              </w:rPr>
              <w:t>15.</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Breach of any requirement of the UK GDPR</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_Toc177995617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13</w:t>
            </w:r>
            <w:r w:rsidRPr="009D543F">
              <w:rPr>
                <w:rFonts w:ascii="Aptos" w:hAnsi="Aptos"/>
                <w:noProof/>
                <w:webHidden/>
                <w:sz w:val="22"/>
                <w:szCs w:val="22"/>
              </w:rPr>
              <w:fldChar w:fldCharType="end"/>
            </w:r>
          </w:hyperlink>
        </w:p>
        <w:p w14:paraId="523712A6" w14:textId="696B73DB" w:rsidR="00244DC5" w:rsidRPr="009D543F" w:rsidRDefault="00244DC5">
          <w:pPr>
            <w:pStyle w:val="TOC1"/>
            <w:rPr>
              <w:rFonts w:ascii="Aptos" w:hAnsi="Aptos"/>
              <w:noProof/>
              <w:kern w:val="2"/>
              <w:sz w:val="22"/>
              <w:szCs w:val="22"/>
              <w:lang w:eastAsia="en-GB"/>
              <w14:ligatures w14:val="standardContextual"/>
            </w:rPr>
          </w:pPr>
          <w:hyperlink w:anchor="_Toc177995618" w:history="1">
            <w:r w:rsidRPr="009D543F">
              <w:rPr>
                <w:rStyle w:val="Hyperlink"/>
                <w:rFonts w:ascii="Aptos" w:eastAsia="MS Mincho" w:hAnsi="Aptos"/>
                <w:noProof/>
                <w:sz w:val="22"/>
                <w:szCs w:val="22"/>
              </w:rPr>
              <w:t>16.</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Data protection training</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_Toc177995618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15</w:t>
            </w:r>
            <w:r w:rsidRPr="009D543F">
              <w:rPr>
                <w:rFonts w:ascii="Aptos" w:hAnsi="Aptos"/>
                <w:noProof/>
                <w:webHidden/>
                <w:sz w:val="22"/>
                <w:szCs w:val="22"/>
              </w:rPr>
              <w:fldChar w:fldCharType="end"/>
            </w:r>
          </w:hyperlink>
        </w:p>
        <w:p w14:paraId="25D357ED" w14:textId="6A65D0F9" w:rsidR="00244DC5" w:rsidRPr="009D543F" w:rsidRDefault="00244DC5">
          <w:pPr>
            <w:pStyle w:val="TOC1"/>
            <w:rPr>
              <w:rFonts w:ascii="Aptos" w:hAnsi="Aptos"/>
              <w:noProof/>
              <w:kern w:val="2"/>
              <w:sz w:val="22"/>
              <w:szCs w:val="22"/>
              <w:lang w:eastAsia="en-GB"/>
              <w14:ligatures w14:val="standardContextual"/>
            </w:rPr>
          </w:pPr>
          <w:hyperlink w:anchor="_Toc177995619" w:history="1">
            <w:r w:rsidRPr="009D543F">
              <w:rPr>
                <w:rStyle w:val="Hyperlink"/>
                <w:rFonts w:ascii="Aptos" w:eastAsia="MS Mincho" w:hAnsi="Aptos"/>
                <w:noProof/>
                <w:sz w:val="22"/>
                <w:szCs w:val="22"/>
              </w:rPr>
              <w:t>17.</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Freedom of information and environmental information regulations</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_Toc177995619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15</w:t>
            </w:r>
            <w:r w:rsidRPr="009D543F">
              <w:rPr>
                <w:rFonts w:ascii="Aptos" w:hAnsi="Aptos"/>
                <w:noProof/>
                <w:webHidden/>
                <w:sz w:val="22"/>
                <w:szCs w:val="22"/>
              </w:rPr>
              <w:fldChar w:fldCharType="end"/>
            </w:r>
          </w:hyperlink>
        </w:p>
        <w:p w14:paraId="37E0EEF9" w14:textId="23CF8337" w:rsidR="00244DC5" w:rsidRPr="009D543F" w:rsidRDefault="00244DC5">
          <w:pPr>
            <w:pStyle w:val="TOC1"/>
            <w:rPr>
              <w:rFonts w:ascii="Aptos" w:hAnsi="Aptos"/>
              <w:noProof/>
              <w:kern w:val="2"/>
              <w:sz w:val="22"/>
              <w:szCs w:val="22"/>
              <w:lang w:eastAsia="en-GB"/>
              <w14:ligatures w14:val="standardContextual"/>
            </w:rPr>
          </w:pPr>
          <w:hyperlink w:anchor="_Toc177995620" w:history="1">
            <w:r w:rsidRPr="009D543F">
              <w:rPr>
                <w:rStyle w:val="Hyperlink"/>
                <w:rFonts w:ascii="Aptos" w:eastAsia="MS Mincho" w:hAnsi="Aptos"/>
                <w:noProof/>
                <w:sz w:val="22"/>
                <w:szCs w:val="22"/>
              </w:rPr>
              <w:t>18.</w:t>
            </w:r>
            <w:r w:rsidRPr="009D543F">
              <w:rPr>
                <w:rFonts w:ascii="Aptos" w:hAnsi="Aptos"/>
                <w:noProof/>
                <w:kern w:val="2"/>
                <w:sz w:val="22"/>
                <w:szCs w:val="22"/>
                <w:lang w:eastAsia="en-GB"/>
                <w14:ligatures w14:val="standardContextual"/>
              </w:rPr>
              <w:tab/>
            </w:r>
            <w:r w:rsidRPr="009D543F">
              <w:rPr>
                <w:rStyle w:val="Hyperlink"/>
                <w:rFonts w:ascii="Aptos" w:eastAsia="MS Mincho" w:hAnsi="Aptos"/>
                <w:noProof/>
                <w:sz w:val="22"/>
                <w:szCs w:val="22"/>
              </w:rPr>
              <w:t>Contact</w:t>
            </w:r>
            <w:r w:rsidRPr="009D543F">
              <w:rPr>
                <w:rFonts w:ascii="Aptos" w:hAnsi="Aptos"/>
                <w:noProof/>
                <w:webHidden/>
                <w:sz w:val="22"/>
                <w:szCs w:val="22"/>
              </w:rPr>
              <w:tab/>
            </w:r>
            <w:r w:rsidRPr="009D543F">
              <w:rPr>
                <w:rFonts w:ascii="Aptos" w:hAnsi="Aptos"/>
                <w:noProof/>
                <w:webHidden/>
                <w:sz w:val="22"/>
                <w:szCs w:val="22"/>
              </w:rPr>
              <w:fldChar w:fldCharType="begin"/>
            </w:r>
            <w:r w:rsidRPr="009D543F">
              <w:rPr>
                <w:rFonts w:ascii="Aptos" w:hAnsi="Aptos"/>
                <w:noProof/>
                <w:webHidden/>
                <w:sz w:val="22"/>
                <w:szCs w:val="22"/>
              </w:rPr>
              <w:instrText xml:space="preserve"> PAGEREF _Toc177995620 \h </w:instrText>
            </w:r>
            <w:r w:rsidRPr="009D543F">
              <w:rPr>
                <w:rFonts w:ascii="Aptos" w:hAnsi="Aptos"/>
                <w:noProof/>
                <w:webHidden/>
                <w:sz w:val="22"/>
                <w:szCs w:val="22"/>
              </w:rPr>
            </w:r>
            <w:r w:rsidRPr="009D543F">
              <w:rPr>
                <w:rFonts w:ascii="Aptos" w:hAnsi="Aptos"/>
                <w:noProof/>
                <w:webHidden/>
                <w:sz w:val="22"/>
                <w:szCs w:val="22"/>
              </w:rPr>
              <w:fldChar w:fldCharType="separate"/>
            </w:r>
            <w:r w:rsidR="00F07F32">
              <w:rPr>
                <w:rFonts w:ascii="Aptos" w:hAnsi="Aptos"/>
                <w:noProof/>
                <w:webHidden/>
                <w:sz w:val="22"/>
                <w:szCs w:val="22"/>
              </w:rPr>
              <w:t>16</w:t>
            </w:r>
            <w:r w:rsidRPr="009D543F">
              <w:rPr>
                <w:rFonts w:ascii="Aptos" w:hAnsi="Aptos"/>
                <w:noProof/>
                <w:webHidden/>
                <w:sz w:val="22"/>
                <w:szCs w:val="22"/>
              </w:rPr>
              <w:fldChar w:fldCharType="end"/>
            </w:r>
          </w:hyperlink>
        </w:p>
        <w:p w14:paraId="33C69CC1" w14:textId="4B3C920F" w:rsidR="00EA2853" w:rsidRPr="009D543F" w:rsidRDefault="26BCEBB1" w:rsidP="00EA2853">
          <w:pPr>
            <w:pStyle w:val="TOC1"/>
            <w:rPr>
              <w:rFonts w:ascii="Aptos" w:hAnsi="Aptos"/>
              <w:sz w:val="22"/>
              <w:szCs w:val="22"/>
            </w:rPr>
          </w:pPr>
          <w:r w:rsidRPr="009D543F">
            <w:rPr>
              <w:rFonts w:ascii="Aptos" w:hAnsi="Aptos"/>
              <w:sz w:val="22"/>
              <w:szCs w:val="22"/>
            </w:rPr>
            <w:fldChar w:fldCharType="end"/>
          </w:r>
        </w:p>
      </w:sdtContent>
    </w:sdt>
    <w:p w14:paraId="1F4638E2" w14:textId="52737E71" w:rsidR="00D761BE" w:rsidRPr="009D543F" w:rsidRDefault="00D761BE" w:rsidP="00EA2853">
      <w:pPr>
        <w:pStyle w:val="TOC1"/>
        <w:rPr>
          <w:rFonts w:ascii="Aptos" w:hAnsi="Aptos"/>
          <w:color w:val="0000FF" w:themeColor="hyperlink"/>
          <w:u w:val="single"/>
        </w:rPr>
      </w:pPr>
      <w:r w:rsidRPr="009D543F">
        <w:rPr>
          <w:rFonts w:ascii="Aptos" w:eastAsia="MS Mincho" w:hAnsi="Aptos" w:cs="Times New Roman"/>
          <w:color w:val="00AFF0"/>
          <w:sz w:val="40"/>
          <w:szCs w:val="40"/>
        </w:rPr>
        <w:br w:type="page"/>
      </w:r>
    </w:p>
    <w:p w14:paraId="41059B42" w14:textId="3109147B" w:rsidR="00097822" w:rsidRPr="009D543F" w:rsidRDefault="00097822" w:rsidP="008B4A85">
      <w:pPr>
        <w:pStyle w:val="OATheader"/>
        <w:numPr>
          <w:ilvl w:val="0"/>
          <w:numId w:val="7"/>
        </w:numPr>
        <w:ind w:left="709" w:hanging="709"/>
        <w:rPr>
          <w:rFonts w:ascii="Aptos" w:eastAsia="MS Mincho" w:hAnsi="Aptos"/>
          <w:sz w:val="36"/>
          <w:szCs w:val="36"/>
        </w:rPr>
      </w:pPr>
      <w:bookmarkStart w:id="24" w:name="_Toc177995594"/>
      <w:r w:rsidRPr="009D543F">
        <w:rPr>
          <w:rFonts w:ascii="Aptos" w:eastAsia="MS Mincho" w:hAnsi="Aptos"/>
          <w:sz w:val="36"/>
          <w:szCs w:val="36"/>
        </w:rPr>
        <w:lastRenderedPageBreak/>
        <w:t>Key contacts</w:t>
      </w:r>
      <w:bookmarkEnd w:id="24"/>
    </w:p>
    <w:tbl>
      <w:tblPr>
        <w:tblStyle w:val="TableGrid"/>
        <w:tblpPr w:leftFromText="180" w:rightFromText="180" w:vertAnchor="text" w:horzAnchor="margin" w:tblpX="421" w:tblpY="219"/>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2405"/>
        <w:gridCol w:w="1993"/>
        <w:gridCol w:w="4618"/>
      </w:tblGrid>
      <w:tr w:rsidR="00097822" w:rsidRPr="009D543F" w14:paraId="2F3FC6CD" w14:textId="77777777" w:rsidTr="00D54FC0">
        <w:tc>
          <w:tcPr>
            <w:tcW w:w="2405" w:type="dxa"/>
          </w:tcPr>
          <w:p w14:paraId="4FADC0A0" w14:textId="77777777" w:rsidR="00097822" w:rsidRPr="009D543F" w:rsidRDefault="00097822" w:rsidP="00D54FC0">
            <w:pPr>
              <w:pStyle w:val="OATbodystyle1"/>
              <w:tabs>
                <w:tab w:val="left" w:pos="0"/>
              </w:tabs>
              <w:rPr>
                <w:rFonts w:ascii="Aptos" w:hAnsi="Aptos" w:cs="Calibri"/>
              </w:rPr>
            </w:pPr>
            <w:r w:rsidRPr="009D543F">
              <w:rPr>
                <w:rFonts w:ascii="Aptos" w:hAnsi="Aptos" w:cs="Calibri"/>
              </w:rPr>
              <w:t>The Principal</w:t>
            </w:r>
          </w:p>
        </w:tc>
        <w:tc>
          <w:tcPr>
            <w:tcW w:w="1993" w:type="dxa"/>
          </w:tcPr>
          <w:p w14:paraId="3E5B4A51" w14:textId="273019C3" w:rsidR="00A45778" w:rsidRPr="00A45778" w:rsidRDefault="00A45778" w:rsidP="00D54FC0">
            <w:pPr>
              <w:pStyle w:val="OATbodystyle1"/>
              <w:tabs>
                <w:tab w:val="left" w:pos="0"/>
              </w:tabs>
              <w:rPr>
                <w:rFonts w:ascii="Aptos" w:hAnsi="Aptos" w:cs="Calibri"/>
                <w:b/>
                <w:bCs/>
              </w:rPr>
            </w:pPr>
            <w:r w:rsidRPr="00A45778">
              <w:rPr>
                <w:rFonts w:ascii="Aptos" w:hAnsi="Aptos" w:cs="Calibri"/>
                <w:b/>
                <w:bCs/>
              </w:rPr>
              <w:t>Helen Dickenson</w:t>
            </w:r>
          </w:p>
          <w:p w14:paraId="57C3A1AD" w14:textId="56816DBA" w:rsidR="00097822" w:rsidRPr="00A45778" w:rsidRDefault="00A45778" w:rsidP="00D54FC0">
            <w:pPr>
              <w:pStyle w:val="OATbodystyle1"/>
              <w:tabs>
                <w:tab w:val="left" w:pos="0"/>
              </w:tabs>
              <w:rPr>
                <w:rFonts w:ascii="Aptos" w:hAnsi="Aptos" w:cs="Calibri"/>
                <w:b/>
                <w:bCs/>
                <w:highlight w:val="yellow"/>
              </w:rPr>
            </w:pPr>
            <w:r w:rsidRPr="00A45778">
              <w:rPr>
                <w:rFonts w:ascii="Aptos" w:hAnsi="Aptos" w:cs="Calibri"/>
                <w:b/>
                <w:bCs/>
              </w:rPr>
              <w:t>Emily Webster</w:t>
            </w:r>
          </w:p>
        </w:tc>
        <w:tc>
          <w:tcPr>
            <w:tcW w:w="4235" w:type="dxa"/>
          </w:tcPr>
          <w:p w14:paraId="4611E8E8" w14:textId="77777777" w:rsidR="00097822" w:rsidRDefault="00A45778" w:rsidP="00D54FC0">
            <w:pPr>
              <w:pStyle w:val="OATbodystyle1"/>
              <w:tabs>
                <w:tab w:val="left" w:pos="0"/>
              </w:tabs>
              <w:rPr>
                <w:rFonts w:ascii="Aptos" w:hAnsi="Aptos" w:cs="Calibri"/>
                <w:b/>
                <w:bCs/>
              </w:rPr>
            </w:pPr>
            <w:hyperlink r:id="rId11" w:history="1">
              <w:r w:rsidRPr="00F870C4">
                <w:rPr>
                  <w:rStyle w:val="Hyperlink"/>
                  <w:rFonts w:ascii="Aptos" w:hAnsi="Aptos" w:cs="Calibri"/>
                  <w:b/>
                  <w:bCs/>
                </w:rPr>
                <w:t>Helen.dickenson</w:t>
              </w:r>
              <w:r w:rsidRPr="00F870C4">
                <w:rPr>
                  <w:rStyle w:val="Hyperlink"/>
                  <w:rFonts w:ascii="Aptos" w:hAnsi="Aptos" w:cs="Calibri"/>
                  <w:b/>
                  <w:bCs/>
                </w:rPr>
                <w:t>@</w:t>
              </w:r>
              <w:r w:rsidRPr="00F870C4">
                <w:rPr>
                  <w:rStyle w:val="Hyperlink"/>
                  <w:rFonts w:ascii="Aptos" w:hAnsi="Aptos" w:cs="Calibri"/>
                  <w:b/>
                  <w:bCs/>
                </w:rPr>
                <w:t>thomaswolseyoa.co.uk</w:t>
              </w:r>
            </w:hyperlink>
            <w:r>
              <w:rPr>
                <w:rFonts w:ascii="Aptos" w:hAnsi="Aptos" w:cs="Calibri"/>
                <w:b/>
                <w:bCs/>
              </w:rPr>
              <w:t xml:space="preserve"> </w:t>
            </w:r>
          </w:p>
          <w:p w14:paraId="071E44BD" w14:textId="5609F01D" w:rsidR="00A45778" w:rsidRPr="009D543F" w:rsidRDefault="00A45778" w:rsidP="00D54FC0">
            <w:pPr>
              <w:pStyle w:val="OATbodystyle1"/>
              <w:tabs>
                <w:tab w:val="left" w:pos="0"/>
              </w:tabs>
              <w:rPr>
                <w:rFonts w:ascii="Aptos" w:hAnsi="Aptos" w:cs="Calibri"/>
                <w:b/>
                <w:bCs/>
                <w:highlight w:val="yellow"/>
              </w:rPr>
            </w:pPr>
            <w:hyperlink r:id="rId12" w:history="1">
              <w:r w:rsidRPr="00F870C4">
                <w:rPr>
                  <w:rStyle w:val="Hyperlink"/>
                  <w:rFonts w:ascii="Aptos" w:hAnsi="Aptos" w:cs="Calibri"/>
                  <w:b/>
                  <w:bCs/>
                </w:rPr>
                <w:t>Emily.webster@</w:t>
              </w:r>
              <w:r w:rsidRPr="00F870C4">
                <w:rPr>
                  <w:rStyle w:val="Hyperlink"/>
                  <w:rFonts w:ascii="Aptos" w:hAnsi="Aptos" w:cs="Calibri"/>
                  <w:b/>
                  <w:bCs/>
                </w:rPr>
                <w:t>thomaswolseyoa.co.uk</w:t>
              </w:r>
            </w:hyperlink>
          </w:p>
        </w:tc>
      </w:tr>
      <w:tr w:rsidR="00097822" w:rsidRPr="009D543F" w14:paraId="554D87A2" w14:textId="77777777" w:rsidTr="00D54FC0">
        <w:tc>
          <w:tcPr>
            <w:tcW w:w="2405" w:type="dxa"/>
          </w:tcPr>
          <w:p w14:paraId="3CBA6C88" w14:textId="7E0B3F04" w:rsidR="00097822" w:rsidRPr="009D543F" w:rsidRDefault="00097822" w:rsidP="00D54FC0">
            <w:pPr>
              <w:pStyle w:val="OATbodystyle1"/>
              <w:tabs>
                <w:tab w:val="left" w:pos="0"/>
              </w:tabs>
              <w:rPr>
                <w:rFonts w:ascii="Aptos" w:hAnsi="Aptos" w:cs="Calibri"/>
              </w:rPr>
            </w:pPr>
            <w:r w:rsidRPr="009D543F">
              <w:rPr>
                <w:rFonts w:ascii="Aptos" w:hAnsi="Aptos" w:cs="Calibri"/>
              </w:rPr>
              <w:t>The Data Protection Lead</w:t>
            </w:r>
          </w:p>
        </w:tc>
        <w:tc>
          <w:tcPr>
            <w:tcW w:w="1993" w:type="dxa"/>
          </w:tcPr>
          <w:p w14:paraId="56E270E0" w14:textId="7B51FE01" w:rsidR="00097822" w:rsidRPr="00A45778" w:rsidRDefault="00A45778" w:rsidP="00D54FC0">
            <w:pPr>
              <w:pStyle w:val="OATbodystyle1"/>
              <w:tabs>
                <w:tab w:val="left" w:pos="0"/>
              </w:tabs>
              <w:rPr>
                <w:rFonts w:ascii="Aptos" w:hAnsi="Aptos" w:cs="Calibri"/>
                <w:b/>
                <w:bCs/>
              </w:rPr>
            </w:pPr>
            <w:r w:rsidRPr="00A45778">
              <w:rPr>
                <w:rFonts w:ascii="Aptos" w:hAnsi="Aptos" w:cs="Calibri"/>
                <w:b/>
                <w:bCs/>
              </w:rPr>
              <w:t>Emily Webster</w:t>
            </w:r>
          </w:p>
        </w:tc>
        <w:tc>
          <w:tcPr>
            <w:tcW w:w="4235" w:type="dxa"/>
          </w:tcPr>
          <w:p w14:paraId="4811288D" w14:textId="496913FB" w:rsidR="00097822" w:rsidRPr="009D543F" w:rsidRDefault="00A45778" w:rsidP="00D54FC0">
            <w:pPr>
              <w:pStyle w:val="OATbodystyle1"/>
              <w:tabs>
                <w:tab w:val="left" w:pos="0"/>
              </w:tabs>
              <w:rPr>
                <w:rFonts w:ascii="Aptos" w:hAnsi="Aptos" w:cs="Calibri"/>
                <w:b/>
                <w:bCs/>
                <w:highlight w:val="yellow"/>
              </w:rPr>
            </w:pPr>
            <w:hyperlink r:id="rId13" w:history="1">
              <w:r>
                <w:rPr>
                  <w:rStyle w:val="Hyperlink"/>
                  <w:rFonts w:ascii="Aptos" w:hAnsi="Aptos" w:cs="Calibri"/>
                  <w:b/>
                  <w:bCs/>
                </w:rPr>
                <w:t>Emily.webster@</w:t>
              </w:r>
              <w:r w:rsidRPr="00F870C4">
                <w:rPr>
                  <w:rStyle w:val="Hyperlink"/>
                  <w:rFonts w:ascii="Aptos" w:hAnsi="Aptos" w:cs="Calibri"/>
                  <w:b/>
                  <w:bCs/>
                </w:rPr>
                <w:t>thomaswolseyoa.co.uk</w:t>
              </w:r>
            </w:hyperlink>
          </w:p>
        </w:tc>
      </w:tr>
      <w:tr w:rsidR="00097822" w:rsidRPr="009D543F" w14:paraId="72AB1044" w14:textId="77777777" w:rsidTr="00D54FC0">
        <w:tc>
          <w:tcPr>
            <w:tcW w:w="2405" w:type="dxa"/>
          </w:tcPr>
          <w:p w14:paraId="1A592699" w14:textId="31415066" w:rsidR="00097822" w:rsidRPr="009D543F" w:rsidRDefault="006F07AE" w:rsidP="00D54FC0">
            <w:pPr>
              <w:pStyle w:val="OATbodystyle1"/>
              <w:tabs>
                <w:tab w:val="left" w:pos="0"/>
              </w:tabs>
              <w:rPr>
                <w:rFonts w:ascii="Aptos" w:hAnsi="Aptos" w:cs="Calibri"/>
              </w:rPr>
            </w:pPr>
            <w:r w:rsidRPr="009D543F">
              <w:rPr>
                <w:rFonts w:ascii="Aptos" w:hAnsi="Aptos" w:cs="Calibri"/>
              </w:rPr>
              <w:t>National Leadership Team lead for Data Protection</w:t>
            </w:r>
          </w:p>
        </w:tc>
        <w:tc>
          <w:tcPr>
            <w:tcW w:w="1993" w:type="dxa"/>
          </w:tcPr>
          <w:p w14:paraId="692A7FC4" w14:textId="7C098DD5" w:rsidR="00097822" w:rsidRPr="009D543F" w:rsidRDefault="006F07AE" w:rsidP="00D54FC0">
            <w:pPr>
              <w:pStyle w:val="OATbodystyle1"/>
              <w:tabs>
                <w:tab w:val="left" w:pos="0"/>
              </w:tabs>
              <w:rPr>
                <w:rFonts w:ascii="Aptos" w:hAnsi="Aptos" w:cs="Calibri"/>
              </w:rPr>
            </w:pPr>
            <w:r w:rsidRPr="009D543F">
              <w:rPr>
                <w:rFonts w:ascii="Aptos" w:hAnsi="Aptos" w:cs="Calibri"/>
                <w:b/>
              </w:rPr>
              <w:t>James Miller</w:t>
            </w:r>
          </w:p>
        </w:tc>
        <w:tc>
          <w:tcPr>
            <w:tcW w:w="4235" w:type="dxa"/>
          </w:tcPr>
          <w:p w14:paraId="1E746749" w14:textId="5C052166" w:rsidR="00097822" w:rsidRPr="009D543F" w:rsidRDefault="006F07AE" w:rsidP="00D54FC0">
            <w:pPr>
              <w:pStyle w:val="OATbodystyle1"/>
              <w:tabs>
                <w:tab w:val="left" w:pos="0"/>
              </w:tabs>
              <w:rPr>
                <w:rFonts w:ascii="Aptos" w:hAnsi="Aptos" w:cs="Calibri"/>
                <w:b/>
                <w:bCs/>
              </w:rPr>
            </w:pPr>
            <w:r w:rsidRPr="009D543F">
              <w:rPr>
                <w:rFonts w:ascii="Aptos" w:hAnsi="Aptos" w:cs="Calibri"/>
                <w:b/>
                <w:bCs/>
              </w:rPr>
              <w:t>James.miller@ormistonacademies.co.uk</w:t>
            </w:r>
          </w:p>
        </w:tc>
      </w:tr>
      <w:tr w:rsidR="00097822" w:rsidRPr="009D543F" w14:paraId="604DC95B" w14:textId="77777777" w:rsidTr="00D54FC0">
        <w:tc>
          <w:tcPr>
            <w:tcW w:w="2405" w:type="dxa"/>
          </w:tcPr>
          <w:p w14:paraId="4A31836F" w14:textId="77777777" w:rsidR="00097822" w:rsidRPr="009D543F" w:rsidRDefault="00097822" w:rsidP="00D54FC0">
            <w:pPr>
              <w:pStyle w:val="OATbodystyle1"/>
              <w:tabs>
                <w:tab w:val="left" w:pos="0"/>
              </w:tabs>
              <w:rPr>
                <w:rFonts w:ascii="Aptos" w:hAnsi="Aptos" w:cs="Calibri"/>
              </w:rPr>
            </w:pPr>
            <w:r w:rsidRPr="009D543F">
              <w:rPr>
                <w:rFonts w:ascii="Aptos" w:hAnsi="Aptos" w:cs="Calibri"/>
              </w:rPr>
              <w:t>The OAT Education Director</w:t>
            </w:r>
          </w:p>
        </w:tc>
        <w:tc>
          <w:tcPr>
            <w:tcW w:w="1993" w:type="dxa"/>
          </w:tcPr>
          <w:p w14:paraId="688C1F26" w14:textId="34FE3DB1" w:rsidR="00097822" w:rsidRPr="009D543F" w:rsidRDefault="00A45778" w:rsidP="00D54FC0">
            <w:pPr>
              <w:pStyle w:val="OATbodystyle1"/>
              <w:tabs>
                <w:tab w:val="left" w:pos="0"/>
              </w:tabs>
              <w:rPr>
                <w:rFonts w:ascii="Aptos" w:hAnsi="Aptos" w:cs="Calibri"/>
                <w:b/>
                <w:highlight w:val="yellow"/>
              </w:rPr>
            </w:pPr>
            <w:r>
              <w:rPr>
                <w:rFonts w:ascii="Aptos" w:hAnsi="Aptos" w:cs="Calibri"/>
                <w:b/>
              </w:rPr>
              <w:t>Wasim Butt</w:t>
            </w:r>
          </w:p>
        </w:tc>
        <w:tc>
          <w:tcPr>
            <w:tcW w:w="4235" w:type="dxa"/>
          </w:tcPr>
          <w:p w14:paraId="6293EF3C" w14:textId="0F9E09B9" w:rsidR="00097822" w:rsidRPr="009D543F" w:rsidRDefault="00A45778" w:rsidP="00D54FC0">
            <w:pPr>
              <w:pStyle w:val="OATbodystyle1"/>
              <w:tabs>
                <w:tab w:val="left" w:pos="0"/>
              </w:tabs>
              <w:rPr>
                <w:rFonts w:ascii="Aptos" w:hAnsi="Aptos" w:cs="Calibri"/>
                <w:b/>
                <w:bCs/>
                <w:highlight w:val="yellow"/>
              </w:rPr>
            </w:pPr>
            <w:r>
              <w:rPr>
                <w:rFonts w:ascii="Aptos" w:hAnsi="Aptos" w:cs="Calibri"/>
                <w:b/>
                <w:bCs/>
              </w:rPr>
              <w:t>Wasim.butt</w:t>
            </w:r>
            <w:r w:rsidRPr="009D543F">
              <w:rPr>
                <w:rFonts w:ascii="Aptos" w:hAnsi="Aptos" w:cs="Calibri"/>
                <w:b/>
                <w:bCs/>
              </w:rPr>
              <w:t>@ormistonacademies.co.uk</w:t>
            </w:r>
          </w:p>
        </w:tc>
      </w:tr>
      <w:tr w:rsidR="00097822" w:rsidRPr="009D543F" w14:paraId="0ADD2010" w14:textId="77777777" w:rsidTr="00D54FC0">
        <w:tc>
          <w:tcPr>
            <w:tcW w:w="2405" w:type="dxa"/>
          </w:tcPr>
          <w:p w14:paraId="23328BDD" w14:textId="25548292" w:rsidR="00097822" w:rsidRPr="009D543F" w:rsidRDefault="00097822" w:rsidP="00D54FC0">
            <w:pPr>
              <w:pStyle w:val="OATbodystyle1"/>
              <w:tabs>
                <w:tab w:val="left" w:pos="0"/>
              </w:tabs>
              <w:rPr>
                <w:rFonts w:ascii="Aptos" w:hAnsi="Aptos" w:cs="Calibri"/>
              </w:rPr>
            </w:pPr>
            <w:r w:rsidRPr="009D543F">
              <w:rPr>
                <w:rFonts w:ascii="Aptos" w:hAnsi="Aptos" w:cs="Calibri"/>
              </w:rPr>
              <w:t xml:space="preserve">OAT </w:t>
            </w:r>
            <w:r w:rsidR="00FA1F83" w:rsidRPr="009D543F">
              <w:rPr>
                <w:rFonts w:ascii="Aptos" w:hAnsi="Aptos" w:cs="Calibri"/>
              </w:rPr>
              <w:t>Data Protection Officer</w:t>
            </w:r>
            <w:r w:rsidR="00396A0A" w:rsidRPr="009D543F">
              <w:rPr>
                <w:rFonts w:ascii="Aptos" w:hAnsi="Aptos" w:cs="Calibri"/>
              </w:rPr>
              <w:t>/Data Protection and Complaints Manager</w:t>
            </w:r>
          </w:p>
        </w:tc>
        <w:tc>
          <w:tcPr>
            <w:tcW w:w="1993" w:type="dxa"/>
          </w:tcPr>
          <w:p w14:paraId="652C7506" w14:textId="144506A2" w:rsidR="00097822" w:rsidRPr="009D543F" w:rsidRDefault="00FA1F83" w:rsidP="00D54FC0">
            <w:pPr>
              <w:pStyle w:val="OATbodystyle1"/>
              <w:tabs>
                <w:tab w:val="left" w:pos="0"/>
              </w:tabs>
              <w:rPr>
                <w:rFonts w:ascii="Aptos" w:hAnsi="Aptos" w:cs="Calibri"/>
                <w:b/>
              </w:rPr>
            </w:pPr>
            <w:r w:rsidRPr="009D543F">
              <w:rPr>
                <w:rFonts w:ascii="Aptos" w:hAnsi="Aptos" w:cs="Calibri"/>
                <w:b/>
              </w:rPr>
              <w:t>Alexandra Coughlan</w:t>
            </w:r>
          </w:p>
        </w:tc>
        <w:tc>
          <w:tcPr>
            <w:tcW w:w="4235" w:type="dxa"/>
          </w:tcPr>
          <w:p w14:paraId="4285256F" w14:textId="77777777" w:rsidR="008D58F1" w:rsidRPr="009D543F" w:rsidRDefault="006F07AE" w:rsidP="008D58F1">
            <w:pPr>
              <w:pStyle w:val="OATbodystyle1"/>
              <w:tabs>
                <w:tab w:val="left" w:pos="0"/>
              </w:tabs>
              <w:rPr>
                <w:rFonts w:ascii="Aptos" w:hAnsi="Aptos" w:cs="Calibri"/>
                <w:b/>
                <w:bCs/>
              </w:rPr>
            </w:pPr>
            <w:hyperlink r:id="rId14" w:history="1">
              <w:r w:rsidRPr="009D543F">
                <w:rPr>
                  <w:rStyle w:val="Hyperlink"/>
                  <w:rFonts w:ascii="Aptos" w:hAnsi="Aptos" w:cs="Calibri"/>
                  <w:b/>
                  <w:bCs/>
                </w:rPr>
                <w:t>Alexandra.coughlan@ormistonacademies.co.uk</w:t>
              </w:r>
            </w:hyperlink>
          </w:p>
          <w:p w14:paraId="75925BEA" w14:textId="5811EB85" w:rsidR="008D58F1" w:rsidRPr="009D543F" w:rsidRDefault="006F07AE" w:rsidP="008D58F1">
            <w:pPr>
              <w:pStyle w:val="OATbodystyle1"/>
              <w:tabs>
                <w:tab w:val="left" w:pos="0"/>
              </w:tabs>
              <w:rPr>
                <w:rFonts w:ascii="Aptos" w:hAnsi="Aptos" w:cs="Calibri"/>
                <w:b/>
                <w:bCs/>
              </w:rPr>
            </w:pPr>
            <w:r w:rsidRPr="009D543F">
              <w:rPr>
                <w:rFonts w:ascii="Aptos" w:hAnsi="Aptos" w:cs="Calibri"/>
                <w:b/>
                <w:bCs/>
              </w:rPr>
              <w:t>DPO@ormistonacademies.co.uk</w:t>
            </w:r>
          </w:p>
        </w:tc>
      </w:tr>
    </w:tbl>
    <w:p w14:paraId="357277A2" w14:textId="77777777" w:rsidR="00097822" w:rsidRPr="009D543F" w:rsidRDefault="00097822" w:rsidP="009D543F">
      <w:pPr>
        <w:pStyle w:val="OATheader"/>
        <w:spacing w:before="0"/>
        <w:rPr>
          <w:rFonts w:ascii="Aptos" w:eastAsia="MS Mincho" w:hAnsi="Aptos"/>
          <w:sz w:val="20"/>
          <w:szCs w:val="20"/>
        </w:rPr>
      </w:pPr>
    </w:p>
    <w:p w14:paraId="6401029A" w14:textId="555BE24E" w:rsidR="00425835" w:rsidRPr="009D543F" w:rsidRDefault="007819A1" w:rsidP="008B4A85">
      <w:pPr>
        <w:pStyle w:val="OATheader"/>
        <w:numPr>
          <w:ilvl w:val="0"/>
          <w:numId w:val="7"/>
        </w:numPr>
        <w:ind w:left="709" w:hanging="709"/>
        <w:rPr>
          <w:rFonts w:ascii="Aptos" w:eastAsia="MS Mincho" w:hAnsi="Aptos"/>
          <w:sz w:val="36"/>
          <w:szCs w:val="36"/>
        </w:rPr>
      </w:pPr>
      <w:bookmarkStart w:id="25" w:name="_Toc177995595"/>
      <w:r w:rsidRPr="009D543F">
        <w:rPr>
          <w:rFonts w:ascii="Aptos" w:eastAsia="MS Mincho" w:hAnsi="Aptos"/>
          <w:sz w:val="36"/>
          <w:szCs w:val="36"/>
        </w:rPr>
        <w:t>Introduction</w:t>
      </w:r>
      <w:bookmarkEnd w:id="25"/>
    </w:p>
    <w:p w14:paraId="57C703AA" w14:textId="58FB5CC3" w:rsidR="00254E96" w:rsidRPr="009D543F" w:rsidRDefault="00254E96"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Ormiston Academies Trust (referred to as “the trust” and any or </w:t>
      </w:r>
      <w:proofErr w:type="gramStart"/>
      <w:r w:rsidRPr="009D543F">
        <w:rPr>
          <w:rFonts w:ascii="Aptos" w:hAnsi="Aptos" w:cs="Calibri"/>
        </w:rPr>
        <w:t>all of</w:t>
      </w:r>
      <w:proofErr w:type="gramEnd"/>
      <w:r w:rsidRPr="009D543F">
        <w:rPr>
          <w:rFonts w:ascii="Aptos" w:hAnsi="Aptos" w:cs="Calibri"/>
        </w:rPr>
        <w:t xml:space="preserve"> its Academies) collects and uses certain types of personal information about staff, pupils, parents, and other individuals who </w:t>
      </w:r>
      <w:proofErr w:type="gramStart"/>
      <w:r w:rsidRPr="009D543F">
        <w:rPr>
          <w:rFonts w:ascii="Aptos" w:hAnsi="Aptos" w:cs="Calibri"/>
        </w:rPr>
        <w:t>come in contact with</w:t>
      </w:r>
      <w:proofErr w:type="gramEnd"/>
      <w:r w:rsidRPr="009D543F">
        <w:rPr>
          <w:rFonts w:ascii="Aptos" w:hAnsi="Aptos" w:cs="Calibri"/>
        </w:rPr>
        <w:t xml:space="preserve"> its Academies, </w:t>
      </w:r>
      <w:proofErr w:type="gramStart"/>
      <w:r w:rsidRPr="009D543F">
        <w:rPr>
          <w:rFonts w:ascii="Aptos" w:hAnsi="Aptos" w:cs="Calibri"/>
        </w:rPr>
        <w:t>in order to</w:t>
      </w:r>
      <w:proofErr w:type="gramEnd"/>
      <w:r w:rsidRPr="009D543F">
        <w:rPr>
          <w:rFonts w:ascii="Aptos" w:hAnsi="Aptos" w:cs="Calibri"/>
        </w:rPr>
        <w:t xml:space="preserve"> provide education and associated functions. </w:t>
      </w:r>
      <w:r w:rsidR="00EC1494" w:rsidRPr="009D543F">
        <w:rPr>
          <w:rFonts w:ascii="Aptos" w:hAnsi="Aptos" w:cs="Calibri"/>
        </w:rPr>
        <w:t>The t</w:t>
      </w:r>
      <w:r w:rsidRPr="009D543F">
        <w:rPr>
          <w:rFonts w:ascii="Aptos" w:hAnsi="Aptos" w:cs="Calibri"/>
        </w:rPr>
        <w:t xml:space="preserve">rust may be required by law to collect and use certain types of information to comply with statutory obligations related to employment, education and safeguarding, and this policy is intended to ensure that personal information is dealt with properly, securely and in accordance with the United Kingdom General Data Protection Regulation (UK GDPR) and other related legislation. </w:t>
      </w:r>
    </w:p>
    <w:p w14:paraId="08E48400" w14:textId="77777777" w:rsidR="00254E96" w:rsidRPr="009D543F" w:rsidRDefault="00254E96"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The UK GDPR applies to all </w:t>
      </w:r>
      <w:proofErr w:type="spellStart"/>
      <w:r w:rsidRPr="009D543F">
        <w:rPr>
          <w:rFonts w:ascii="Aptos" w:hAnsi="Aptos" w:cs="Calibri"/>
        </w:rPr>
        <w:t>computerised</w:t>
      </w:r>
      <w:proofErr w:type="spellEnd"/>
      <w:r w:rsidRPr="009D543F">
        <w:rPr>
          <w:rFonts w:ascii="Aptos" w:hAnsi="Aptos" w:cs="Calibri"/>
        </w:rPr>
        <w:t xml:space="preserve"> data and manual files that come within the definition of a filing system. Broadly speaking, a filing system is one where the data is structured in some way that it is searchable by a specific criterion.</w:t>
      </w:r>
    </w:p>
    <w:p w14:paraId="41A8B56A" w14:textId="77777777" w:rsidR="00254E96" w:rsidRPr="009D543F" w:rsidRDefault="00254E96"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All staff are required to read and confirm that they understand this policy.</w:t>
      </w:r>
    </w:p>
    <w:p w14:paraId="13A015D8" w14:textId="2DE56B8E" w:rsidR="003F68B6" w:rsidRPr="009D543F" w:rsidRDefault="00254E96" w:rsidP="00097822">
      <w:pPr>
        <w:pStyle w:val="OATbodystyle"/>
        <w:numPr>
          <w:ilvl w:val="1"/>
          <w:numId w:val="7"/>
        </w:numPr>
        <w:tabs>
          <w:tab w:val="clear" w:pos="284"/>
          <w:tab w:val="left" w:pos="709"/>
        </w:tabs>
        <w:ind w:left="709" w:hanging="709"/>
        <w:rPr>
          <w:rFonts w:ascii="Aptos" w:hAnsi="Aptos" w:cs="Calibri"/>
        </w:rPr>
      </w:pPr>
      <w:bookmarkStart w:id="26" w:name="_Hlk514967759"/>
      <w:r w:rsidRPr="009D543F">
        <w:rPr>
          <w:rFonts w:ascii="Aptos" w:hAnsi="Aptos" w:cs="Calibri"/>
        </w:rPr>
        <w:t xml:space="preserve">This policy will be updated as necessary to reflect best practice, or amendments made to data protection legislation, this policy will be reviewed and updated as necessary every twelve months. </w:t>
      </w:r>
      <w:bookmarkEnd w:id="26"/>
    </w:p>
    <w:p w14:paraId="0F857111" w14:textId="57B560FE" w:rsidR="00612C0A" w:rsidRPr="009D543F" w:rsidRDefault="00254E96" w:rsidP="00612C0A">
      <w:pPr>
        <w:pStyle w:val="OATheader"/>
        <w:numPr>
          <w:ilvl w:val="0"/>
          <w:numId w:val="7"/>
        </w:numPr>
        <w:ind w:left="709" w:hanging="709"/>
        <w:rPr>
          <w:rFonts w:ascii="Aptos" w:eastAsia="MS Mincho" w:hAnsi="Aptos"/>
          <w:sz w:val="36"/>
          <w:szCs w:val="36"/>
        </w:rPr>
      </w:pPr>
      <w:bookmarkStart w:id="27" w:name="_Toc177995596"/>
      <w:r w:rsidRPr="009D543F">
        <w:rPr>
          <w:rFonts w:ascii="Aptos" w:eastAsia="MS Mincho" w:hAnsi="Aptos"/>
          <w:sz w:val="36"/>
          <w:szCs w:val="36"/>
        </w:rPr>
        <w:lastRenderedPageBreak/>
        <w:t>Personal data</w:t>
      </w:r>
      <w:bookmarkEnd w:id="27"/>
    </w:p>
    <w:p w14:paraId="3CC3E080" w14:textId="77777777" w:rsidR="00456483" w:rsidRPr="009D543F" w:rsidRDefault="00456483"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‘Personal data’ is information that identifies an individual. This includes information that would identify an individual because of any special knowledge that they have or can obtain</w:t>
      </w:r>
      <w:r w:rsidRPr="009D543F">
        <w:rPr>
          <w:rFonts w:ascii="Aptos" w:hAnsi="Aptos" w:cs="Calibri"/>
        </w:rPr>
        <w:footnoteReference w:id="1"/>
      </w:r>
      <w:r w:rsidRPr="009D543F">
        <w:rPr>
          <w:rFonts w:ascii="Aptos" w:hAnsi="Aptos" w:cs="Calibri"/>
        </w:rPr>
        <w:t>. A sub-set of personal data is known as ‘special category personal data’. This special category data is information that reveals:</w:t>
      </w:r>
    </w:p>
    <w:p w14:paraId="41886724" w14:textId="77777777" w:rsidR="00456483" w:rsidRPr="009D543F" w:rsidRDefault="0045648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Race or ethnic origin; </w:t>
      </w:r>
    </w:p>
    <w:p w14:paraId="28E9A559" w14:textId="77777777" w:rsidR="00456483" w:rsidRPr="009D543F" w:rsidRDefault="0045648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Political opinions; </w:t>
      </w:r>
    </w:p>
    <w:p w14:paraId="267915EF" w14:textId="77777777" w:rsidR="00456483" w:rsidRPr="009D543F" w:rsidRDefault="0045648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Religious or philosophical beliefs; </w:t>
      </w:r>
    </w:p>
    <w:p w14:paraId="0E4B3A0F" w14:textId="77777777" w:rsidR="00456483" w:rsidRPr="009D543F" w:rsidRDefault="0045648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Trade union membership; </w:t>
      </w:r>
    </w:p>
    <w:p w14:paraId="76FF08D1" w14:textId="77777777" w:rsidR="00456483" w:rsidRPr="009D543F" w:rsidRDefault="0045648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Physical or mental health; </w:t>
      </w:r>
    </w:p>
    <w:p w14:paraId="3102430C" w14:textId="77777777" w:rsidR="00456483" w:rsidRPr="009D543F" w:rsidRDefault="0045648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An individual’s sex life or sexual orientation;</w:t>
      </w:r>
    </w:p>
    <w:p w14:paraId="3ED2E66C" w14:textId="77777777" w:rsidR="00456483" w:rsidRPr="009D543F" w:rsidRDefault="0045648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Genetic or biometric data for the purpose of uniquely identifying a natural person. </w:t>
      </w:r>
    </w:p>
    <w:p w14:paraId="3BDE8684" w14:textId="77777777" w:rsidR="00456483" w:rsidRPr="009D543F" w:rsidRDefault="00456483" w:rsidP="00456483">
      <w:pPr>
        <w:pStyle w:val="OATliststyles"/>
        <w:ind w:left="426" w:firstLine="0"/>
        <w:rPr>
          <w:rFonts w:ascii="Aptos" w:eastAsia="Calibri" w:hAnsi="Aptos"/>
          <w:lang w:val="en-GB"/>
        </w:rPr>
      </w:pPr>
    </w:p>
    <w:p w14:paraId="62DB4227" w14:textId="77777777" w:rsidR="00456483" w:rsidRPr="009D543F" w:rsidRDefault="00456483"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Special Category Data is given special protection, and additional safeguards apply if this information is to be collected and used. </w:t>
      </w:r>
    </w:p>
    <w:p w14:paraId="1085C7F5" w14:textId="77777777" w:rsidR="00456483" w:rsidRPr="009D543F" w:rsidRDefault="00456483"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Information relating to criminal convictions shall only be held and processed where there is legal authority to do so. </w:t>
      </w:r>
    </w:p>
    <w:p w14:paraId="7754CA28" w14:textId="6C3B945D" w:rsidR="00456483" w:rsidRPr="009D543F" w:rsidRDefault="00456483"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The </w:t>
      </w:r>
      <w:r w:rsidR="00B018C4" w:rsidRPr="009D543F">
        <w:rPr>
          <w:rFonts w:ascii="Aptos" w:hAnsi="Aptos" w:cs="Calibri"/>
        </w:rPr>
        <w:t>t</w:t>
      </w:r>
      <w:r w:rsidRPr="009D543F">
        <w:rPr>
          <w:rFonts w:ascii="Aptos" w:hAnsi="Aptos" w:cs="Calibri"/>
        </w:rPr>
        <w:t xml:space="preserve">rust does not intend to seek or hold Special Category Data (previously known as sensitive personal data) about staff or students except where the </w:t>
      </w:r>
      <w:r w:rsidR="00B018C4" w:rsidRPr="009D543F">
        <w:rPr>
          <w:rFonts w:ascii="Aptos" w:hAnsi="Aptos" w:cs="Calibri"/>
        </w:rPr>
        <w:t>t</w:t>
      </w:r>
      <w:r w:rsidRPr="009D543F">
        <w:rPr>
          <w:rFonts w:ascii="Aptos" w:hAnsi="Aptos" w:cs="Calibri"/>
        </w:rPr>
        <w:t xml:space="preserve">rust has been notified of the information, or it comes to the </w:t>
      </w:r>
      <w:r w:rsidR="00B018C4" w:rsidRPr="009D543F">
        <w:rPr>
          <w:rFonts w:ascii="Aptos" w:hAnsi="Aptos" w:cs="Calibri"/>
        </w:rPr>
        <w:t>t</w:t>
      </w:r>
      <w:r w:rsidRPr="009D543F">
        <w:rPr>
          <w:rFonts w:ascii="Aptos" w:hAnsi="Aptos" w:cs="Calibri"/>
        </w:rPr>
        <w:t xml:space="preserve">rust’s attention via legitimate means (e.g. a grievance) or needs to be sought and held in compliance with a legal obligation or as a matter of good practice. Staff or pupils are under no obligation to disclose to the </w:t>
      </w:r>
      <w:r w:rsidR="00B018C4" w:rsidRPr="009D543F">
        <w:rPr>
          <w:rFonts w:ascii="Aptos" w:hAnsi="Aptos" w:cs="Calibri"/>
        </w:rPr>
        <w:t>t</w:t>
      </w:r>
      <w:r w:rsidRPr="009D543F">
        <w:rPr>
          <w:rFonts w:ascii="Aptos" w:hAnsi="Aptos" w:cs="Calibri"/>
        </w:rPr>
        <w:t>rust their race or ethnic origin, political or religious beliefs, whether they are a trade union member, or details of their sexual life (save to the extent that details of marital status and / or parenthood are needed for other purposes, e.g. pension entitlements).</w:t>
      </w:r>
    </w:p>
    <w:p w14:paraId="0ADC5DAA" w14:textId="77777777" w:rsidR="00456483" w:rsidRPr="009D543F" w:rsidRDefault="00456483"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More information about special category data can be found in the Special Category Data Policy</w:t>
      </w:r>
    </w:p>
    <w:p w14:paraId="564FD682" w14:textId="7ECED457" w:rsidR="00246A28" w:rsidRPr="009D543F" w:rsidRDefault="00456483" w:rsidP="008B4A85">
      <w:pPr>
        <w:pStyle w:val="OATheader"/>
        <w:numPr>
          <w:ilvl w:val="0"/>
          <w:numId w:val="7"/>
        </w:numPr>
        <w:ind w:left="709" w:hanging="709"/>
        <w:rPr>
          <w:rFonts w:ascii="Aptos" w:eastAsia="MS Mincho" w:hAnsi="Aptos"/>
          <w:sz w:val="36"/>
          <w:szCs w:val="36"/>
        </w:rPr>
      </w:pPr>
      <w:bookmarkStart w:id="28" w:name="_Toc177995597"/>
      <w:r w:rsidRPr="009D543F">
        <w:rPr>
          <w:rFonts w:ascii="Aptos" w:eastAsia="MS Mincho" w:hAnsi="Aptos"/>
          <w:sz w:val="36"/>
          <w:szCs w:val="36"/>
        </w:rPr>
        <w:t>Data protection principles</w:t>
      </w:r>
      <w:bookmarkEnd w:id="28"/>
    </w:p>
    <w:p w14:paraId="5FAC41BD" w14:textId="77777777" w:rsidR="00CB7ADA" w:rsidRPr="009D543F" w:rsidRDefault="00CB7ADA"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The six data protection principles as laid down in the UK GDPR are always followed: </w:t>
      </w:r>
    </w:p>
    <w:p w14:paraId="6E62D87B"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Personal data shall be processed fairly, lawfully and in a transparent manner, and processing shall not be lawful unless one of the processing conditions can be met;</w:t>
      </w:r>
    </w:p>
    <w:p w14:paraId="6117EB4E" w14:textId="33FB369D" w:rsidR="00CB7ADA" w:rsidRPr="009D543F" w:rsidRDefault="00CB7ADA" w:rsidP="00DD3A9A">
      <w:pPr>
        <w:pStyle w:val="OATbodystyle"/>
        <w:numPr>
          <w:ilvl w:val="2"/>
          <w:numId w:val="7"/>
        </w:numPr>
        <w:ind w:left="709" w:hanging="709"/>
        <w:rPr>
          <w:rFonts w:ascii="Aptos" w:hAnsi="Aptos"/>
        </w:rPr>
      </w:pPr>
      <w:r w:rsidRPr="009D543F">
        <w:rPr>
          <w:rFonts w:ascii="Aptos" w:hAnsi="Aptos"/>
        </w:rPr>
        <w:lastRenderedPageBreak/>
        <w:t>Personal data shall be collected for specific, explicit, and legitimate purposes, and shall not be further processed in a manner incompatible with those purposes;</w:t>
      </w:r>
      <w:r w:rsidRPr="009D543F">
        <w:rPr>
          <w:rFonts w:ascii="Aptos" w:hAnsi="Aptos"/>
        </w:rPr>
        <w:tab/>
      </w:r>
    </w:p>
    <w:p w14:paraId="6DAAFCA7" w14:textId="07466E1E" w:rsidR="00CB7ADA" w:rsidRPr="009D543F" w:rsidRDefault="00CB7ADA" w:rsidP="00DD3A9A">
      <w:pPr>
        <w:pStyle w:val="OATbodystyle"/>
        <w:numPr>
          <w:ilvl w:val="2"/>
          <w:numId w:val="7"/>
        </w:numPr>
        <w:ind w:left="709" w:hanging="709"/>
        <w:rPr>
          <w:rFonts w:ascii="Aptos" w:hAnsi="Aptos"/>
        </w:rPr>
      </w:pPr>
      <w:r w:rsidRPr="009D543F">
        <w:rPr>
          <w:rFonts w:ascii="Aptos" w:hAnsi="Aptos"/>
        </w:rPr>
        <w:t>Personal data shall be adequate, relevant, and limited to what is necessary for the purpose(s) for which it is being processed;</w:t>
      </w:r>
      <w:r w:rsidRPr="009D543F">
        <w:rPr>
          <w:rFonts w:ascii="Aptos" w:hAnsi="Aptos"/>
        </w:rPr>
        <w:tab/>
      </w:r>
    </w:p>
    <w:p w14:paraId="53AB9365" w14:textId="5D9DBC1C" w:rsidR="00CB7ADA" w:rsidRPr="009D543F" w:rsidRDefault="00CB7ADA" w:rsidP="00DD3A9A">
      <w:pPr>
        <w:pStyle w:val="OATbodystyle"/>
        <w:numPr>
          <w:ilvl w:val="2"/>
          <w:numId w:val="7"/>
        </w:numPr>
        <w:ind w:left="709" w:hanging="709"/>
        <w:rPr>
          <w:rFonts w:ascii="Aptos" w:hAnsi="Aptos"/>
        </w:rPr>
      </w:pPr>
      <w:r w:rsidRPr="009D543F">
        <w:rPr>
          <w:rFonts w:ascii="Aptos" w:hAnsi="Aptos"/>
        </w:rPr>
        <w:t>Personal data shall be accurate and, where necessary, kept up to date;</w:t>
      </w:r>
      <w:r w:rsidRPr="009D543F">
        <w:rPr>
          <w:rFonts w:ascii="Aptos" w:hAnsi="Aptos"/>
        </w:rPr>
        <w:tab/>
      </w:r>
    </w:p>
    <w:p w14:paraId="784265ED"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Personal data processed for any purpose(s) shall not be kept in a form which permits identification of individuals for longer than is necessary for that purpose / those purposes;</w:t>
      </w:r>
    </w:p>
    <w:p w14:paraId="264D25F1"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 xml:space="preserve">Personal data shall be processed in such a way that ensures appropriate security of the data, including protection against </w:t>
      </w:r>
      <w:proofErr w:type="spellStart"/>
      <w:r w:rsidRPr="009D543F">
        <w:rPr>
          <w:rFonts w:ascii="Aptos" w:hAnsi="Aptos"/>
        </w:rPr>
        <w:t>unauthorised</w:t>
      </w:r>
      <w:proofErr w:type="spellEnd"/>
      <w:r w:rsidRPr="009D543F">
        <w:rPr>
          <w:rFonts w:ascii="Aptos" w:hAnsi="Aptos"/>
        </w:rPr>
        <w:t xml:space="preserve"> or unlawful processing and against accidental loss, destruction, or damage, using appropriate technical or </w:t>
      </w:r>
      <w:proofErr w:type="spellStart"/>
      <w:r w:rsidRPr="009D543F">
        <w:rPr>
          <w:rFonts w:ascii="Aptos" w:hAnsi="Aptos"/>
        </w:rPr>
        <w:t>organisational</w:t>
      </w:r>
      <w:proofErr w:type="spellEnd"/>
      <w:r w:rsidRPr="009D543F">
        <w:rPr>
          <w:rFonts w:ascii="Aptos" w:hAnsi="Aptos"/>
        </w:rPr>
        <w:t xml:space="preserve"> measures.</w:t>
      </w:r>
    </w:p>
    <w:p w14:paraId="78B5574E" w14:textId="65C99E0E" w:rsidR="00CB7ADA" w:rsidRPr="009D543F" w:rsidRDefault="00CB7ADA"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In addition to this </w:t>
      </w:r>
      <w:r w:rsidR="00847BD9" w:rsidRPr="009D543F">
        <w:rPr>
          <w:rFonts w:ascii="Aptos" w:hAnsi="Aptos" w:cs="Calibri"/>
        </w:rPr>
        <w:t>the t</w:t>
      </w:r>
      <w:r w:rsidRPr="009D543F">
        <w:rPr>
          <w:rFonts w:ascii="Aptos" w:hAnsi="Aptos" w:cs="Calibri"/>
        </w:rPr>
        <w:t>rust is always committed to ensuring that anyone dealing with personal data shall be mindful of the individual’s rights under the law (as explained in more detail in paragraphs 11 and 13 below).</w:t>
      </w:r>
    </w:p>
    <w:p w14:paraId="5FE3337C" w14:textId="529DBB9B" w:rsidR="00CB7ADA" w:rsidRPr="009D543F" w:rsidRDefault="00847BD9"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t</w:t>
      </w:r>
      <w:r w:rsidR="00CB7ADA" w:rsidRPr="009D543F">
        <w:rPr>
          <w:rFonts w:ascii="Aptos" w:hAnsi="Aptos" w:cs="Calibri"/>
        </w:rPr>
        <w:t xml:space="preserve">rust and its Academies </w:t>
      </w:r>
      <w:proofErr w:type="gramStart"/>
      <w:r w:rsidR="00CB7ADA" w:rsidRPr="009D543F">
        <w:rPr>
          <w:rFonts w:ascii="Aptos" w:hAnsi="Aptos" w:cs="Calibri"/>
        </w:rPr>
        <w:t>is</w:t>
      </w:r>
      <w:proofErr w:type="gramEnd"/>
      <w:r w:rsidR="00CB7ADA" w:rsidRPr="009D543F">
        <w:rPr>
          <w:rFonts w:ascii="Aptos" w:hAnsi="Aptos" w:cs="Calibri"/>
        </w:rPr>
        <w:t xml:space="preserve"> always committed to complying with the principles in 3.1. This means that the </w:t>
      </w:r>
      <w:r w:rsidRPr="009D543F">
        <w:rPr>
          <w:rFonts w:ascii="Aptos" w:hAnsi="Aptos" w:cs="Calibri"/>
        </w:rPr>
        <w:t>t</w:t>
      </w:r>
      <w:r w:rsidR="00CB7ADA" w:rsidRPr="009D543F">
        <w:rPr>
          <w:rFonts w:ascii="Aptos" w:hAnsi="Aptos" w:cs="Calibri"/>
        </w:rPr>
        <w:t>rust will:</w:t>
      </w:r>
    </w:p>
    <w:p w14:paraId="2A3B0878"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Inform individuals about how and why we process their personal data through the privacy notices which we issue;</w:t>
      </w:r>
    </w:p>
    <w:p w14:paraId="35C0B711" w14:textId="0C607A20" w:rsidR="00CB7ADA" w:rsidRPr="009D543F" w:rsidRDefault="00CB7ADA" w:rsidP="00DD3A9A">
      <w:pPr>
        <w:pStyle w:val="OATbodystyle"/>
        <w:numPr>
          <w:ilvl w:val="2"/>
          <w:numId w:val="7"/>
        </w:numPr>
        <w:ind w:left="709" w:hanging="709"/>
        <w:rPr>
          <w:rFonts w:ascii="Aptos" w:hAnsi="Aptos"/>
        </w:rPr>
      </w:pPr>
      <w:r w:rsidRPr="009D543F">
        <w:rPr>
          <w:rFonts w:ascii="Aptos" w:hAnsi="Aptos"/>
        </w:rPr>
        <w:t>Be responsible for checking the quality and accuracy of the information;</w:t>
      </w:r>
      <w:r w:rsidRPr="009D543F">
        <w:rPr>
          <w:rFonts w:ascii="Aptos" w:hAnsi="Aptos"/>
        </w:rPr>
        <w:tab/>
      </w:r>
    </w:p>
    <w:p w14:paraId="3D3BC7FD"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Regularly review the records held to ensure that information is not held longer than is necessary, and that it has been held in accordance with the data retention policy;</w:t>
      </w:r>
      <w:r w:rsidRPr="009D543F">
        <w:rPr>
          <w:rFonts w:ascii="Aptos" w:hAnsi="Aptos"/>
        </w:rPr>
        <w:tab/>
      </w:r>
    </w:p>
    <w:p w14:paraId="39741352"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 xml:space="preserve">Ensure that when information is </w:t>
      </w:r>
      <w:proofErr w:type="spellStart"/>
      <w:r w:rsidRPr="009D543F">
        <w:rPr>
          <w:rFonts w:ascii="Aptos" w:hAnsi="Aptos"/>
        </w:rPr>
        <w:t>authorised</w:t>
      </w:r>
      <w:proofErr w:type="spellEnd"/>
      <w:r w:rsidRPr="009D543F">
        <w:rPr>
          <w:rFonts w:ascii="Aptos" w:hAnsi="Aptos"/>
        </w:rPr>
        <w:t xml:space="preserve"> for disposal it is done appropriately;</w:t>
      </w:r>
      <w:r w:rsidRPr="009D543F">
        <w:rPr>
          <w:rFonts w:ascii="Aptos" w:hAnsi="Aptos"/>
        </w:rPr>
        <w:tab/>
      </w:r>
    </w:p>
    <w:p w14:paraId="35160589"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 xml:space="preserve">Ensure appropriate security measures to safeguard personal information whether it is held in paper files or on our computer system, and always follow the relevant security policy requirements; </w:t>
      </w:r>
    </w:p>
    <w:p w14:paraId="28DF1CF5"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Share personal information with others only when it is necessary and legally appropriate to do so;</w:t>
      </w:r>
    </w:p>
    <w:p w14:paraId="1266A1B9"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Set out clear procedures for responding to requests for access to personal information known as subject access requests</w:t>
      </w:r>
    </w:p>
    <w:p w14:paraId="0656EAF6" w14:textId="77777777" w:rsidR="00CB7ADA" w:rsidRPr="009D543F" w:rsidRDefault="00CB7ADA" w:rsidP="00DD3A9A">
      <w:pPr>
        <w:pStyle w:val="OATbodystyle"/>
        <w:numPr>
          <w:ilvl w:val="2"/>
          <w:numId w:val="7"/>
        </w:numPr>
        <w:ind w:left="709" w:hanging="709"/>
        <w:rPr>
          <w:rFonts w:ascii="Aptos" w:hAnsi="Aptos"/>
        </w:rPr>
      </w:pPr>
      <w:r w:rsidRPr="009D543F">
        <w:rPr>
          <w:rFonts w:ascii="Aptos" w:hAnsi="Aptos"/>
        </w:rPr>
        <w:t>Report any breaches of the UK GDPR in accordance with the procedure in paragraph 14 below.</w:t>
      </w:r>
    </w:p>
    <w:p w14:paraId="66BBC7E1" w14:textId="5C764622" w:rsidR="00C843FE" w:rsidRPr="009D543F" w:rsidRDefault="00425D72" w:rsidP="008B4A85">
      <w:pPr>
        <w:pStyle w:val="OATheader"/>
        <w:numPr>
          <w:ilvl w:val="0"/>
          <w:numId w:val="7"/>
        </w:numPr>
        <w:ind w:left="709" w:hanging="709"/>
        <w:rPr>
          <w:rFonts w:ascii="Aptos" w:eastAsia="MS Mincho" w:hAnsi="Aptos"/>
          <w:sz w:val="36"/>
          <w:szCs w:val="36"/>
        </w:rPr>
      </w:pPr>
      <w:bookmarkStart w:id="29" w:name="_Toc177995598"/>
      <w:r w:rsidRPr="009D543F">
        <w:rPr>
          <w:rFonts w:ascii="Aptos" w:eastAsia="MS Mincho" w:hAnsi="Aptos"/>
          <w:sz w:val="36"/>
          <w:szCs w:val="36"/>
        </w:rPr>
        <w:lastRenderedPageBreak/>
        <w:t>Conditions for processing fairly, lawfully and in a transparent manner</w:t>
      </w:r>
      <w:bookmarkEnd w:id="29"/>
    </w:p>
    <w:p w14:paraId="2FDABFE0" w14:textId="0EBAA134" w:rsidR="00C6715C" w:rsidRPr="009D543F" w:rsidRDefault="00D66BBA"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(a) </w:t>
      </w:r>
      <w:r w:rsidR="00C6715C" w:rsidRPr="009D543F">
        <w:rPr>
          <w:rFonts w:ascii="Aptos" w:hAnsi="Aptos" w:cs="Calibri"/>
        </w:rPr>
        <w:t>The individual has given consent that is specific to the processing activity, and that consent is specific, informed, unambiguous and freely given.</w:t>
      </w:r>
    </w:p>
    <w:p w14:paraId="75FFC66B" w14:textId="42211E35" w:rsidR="00C6715C" w:rsidRPr="009D543F" w:rsidRDefault="00D66BBA"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(b) </w:t>
      </w:r>
      <w:r w:rsidR="00C6715C" w:rsidRPr="009D543F">
        <w:rPr>
          <w:rFonts w:ascii="Aptos" w:hAnsi="Aptos" w:cs="Calibri"/>
        </w:rPr>
        <w:t xml:space="preserve">The processing is necessary for the performance of a contract, to which the individual is a party, or is necessary for the purpose of taking steps with regards to </w:t>
      </w:r>
      <w:proofErr w:type="gramStart"/>
      <w:r w:rsidR="00C6715C" w:rsidRPr="009D543F">
        <w:rPr>
          <w:rFonts w:ascii="Aptos" w:hAnsi="Aptos" w:cs="Calibri"/>
        </w:rPr>
        <w:t>entering into</w:t>
      </w:r>
      <w:proofErr w:type="gramEnd"/>
      <w:r w:rsidR="00C6715C" w:rsidRPr="009D543F">
        <w:rPr>
          <w:rFonts w:ascii="Aptos" w:hAnsi="Aptos" w:cs="Calibri"/>
        </w:rPr>
        <w:t xml:space="preserve"> a contract with the individual, at their request.</w:t>
      </w:r>
    </w:p>
    <w:p w14:paraId="706BF319" w14:textId="7DB65EE7" w:rsidR="00C6715C" w:rsidRPr="009D543F" w:rsidRDefault="00D66BBA"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(c) </w:t>
      </w:r>
      <w:r w:rsidR="00C6715C" w:rsidRPr="009D543F">
        <w:rPr>
          <w:rFonts w:ascii="Aptos" w:hAnsi="Aptos" w:cs="Calibri"/>
        </w:rPr>
        <w:t>The processing is necessary for the performance of a legal obligation to which we are subject.</w:t>
      </w:r>
    </w:p>
    <w:p w14:paraId="785A0C93" w14:textId="030366EC" w:rsidR="00C6715C" w:rsidRPr="009D543F" w:rsidRDefault="00D66BBA"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(d) </w:t>
      </w:r>
      <w:r w:rsidR="00C6715C" w:rsidRPr="009D543F">
        <w:rPr>
          <w:rFonts w:ascii="Aptos" w:hAnsi="Aptos" w:cs="Calibri"/>
        </w:rPr>
        <w:t>The processing is necessary to protect the vital interests of the individual or another.</w:t>
      </w:r>
    </w:p>
    <w:p w14:paraId="31A16567" w14:textId="5020F57E" w:rsidR="00C6715C" w:rsidRPr="009D543F" w:rsidRDefault="00D66BBA"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(e) </w:t>
      </w:r>
      <w:r w:rsidR="00C6715C" w:rsidRPr="009D543F">
        <w:rPr>
          <w:rFonts w:ascii="Aptos" w:hAnsi="Aptos" w:cs="Calibri"/>
        </w:rPr>
        <w:t xml:space="preserve">The processing is necessary for the performance of a task </w:t>
      </w:r>
      <w:r w:rsidR="00584596" w:rsidRPr="009D543F">
        <w:rPr>
          <w:rFonts w:ascii="Aptos" w:hAnsi="Aptos" w:cs="Calibri"/>
        </w:rPr>
        <w:t xml:space="preserve">of the controller </w:t>
      </w:r>
      <w:r w:rsidR="00C6715C" w:rsidRPr="009D543F">
        <w:rPr>
          <w:rFonts w:ascii="Aptos" w:hAnsi="Aptos" w:cs="Calibri"/>
        </w:rPr>
        <w:t xml:space="preserve">carried out in the public interest, or </w:t>
      </w:r>
      <w:r w:rsidRPr="009D543F">
        <w:rPr>
          <w:rFonts w:ascii="Aptos" w:hAnsi="Aptos" w:cs="Calibri"/>
        </w:rPr>
        <w:t xml:space="preserve">a task carried out </w:t>
      </w:r>
      <w:r w:rsidR="00C6715C" w:rsidRPr="009D543F">
        <w:rPr>
          <w:rFonts w:ascii="Aptos" w:hAnsi="Aptos" w:cs="Calibri"/>
        </w:rPr>
        <w:t>in the exercise of official authority vested in us.</w:t>
      </w:r>
    </w:p>
    <w:p w14:paraId="471ED43B" w14:textId="12D42FE6" w:rsidR="00D66BBA" w:rsidRPr="009D543F" w:rsidRDefault="00D66BBA"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w:t>
      </w:r>
      <w:proofErr w:type="spellStart"/>
      <w:r w:rsidRPr="009D543F">
        <w:rPr>
          <w:rFonts w:ascii="Aptos" w:hAnsi="Aptos" w:cs="Calibri"/>
        </w:rPr>
        <w:t>ea</w:t>
      </w:r>
      <w:proofErr w:type="spellEnd"/>
      <w:r w:rsidRPr="009D543F">
        <w:rPr>
          <w:rFonts w:ascii="Aptos" w:hAnsi="Aptos" w:cs="Calibri"/>
        </w:rPr>
        <w:t>) The processing is nece</w:t>
      </w:r>
      <w:r w:rsidR="005F088A" w:rsidRPr="009D543F">
        <w:rPr>
          <w:rFonts w:ascii="Aptos" w:hAnsi="Aptos" w:cs="Calibri"/>
        </w:rPr>
        <w:t>ssary for the purposes of a recognized legitimate interest</w:t>
      </w:r>
    </w:p>
    <w:p w14:paraId="4BB436B1" w14:textId="6296D19E" w:rsidR="00F75D0A" w:rsidRPr="009D543F" w:rsidRDefault="005F088A" w:rsidP="00FF608A">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(f) </w:t>
      </w:r>
      <w:r w:rsidR="00C6715C" w:rsidRPr="009D543F">
        <w:rPr>
          <w:rFonts w:ascii="Aptos" w:hAnsi="Aptos" w:cs="Calibri"/>
        </w:rPr>
        <w:t>The processing is necessary for our legitimate interests or the legitimate interests of a third party, unless there is a good reason to protect the individual’s personal data which overrides those legitimate interests. (This cannot apply if we are processing data to perform our official tasks.)</w:t>
      </w:r>
    </w:p>
    <w:p w14:paraId="27E6CA07" w14:textId="7078A797" w:rsidR="00312FE0" w:rsidRPr="009D543F" w:rsidRDefault="00C6715C" w:rsidP="008B4A85">
      <w:pPr>
        <w:pStyle w:val="OATheader"/>
        <w:numPr>
          <w:ilvl w:val="0"/>
          <w:numId w:val="7"/>
        </w:numPr>
        <w:ind w:left="709" w:hanging="709"/>
        <w:rPr>
          <w:rFonts w:ascii="Aptos" w:eastAsia="MS Mincho" w:hAnsi="Aptos"/>
          <w:sz w:val="36"/>
          <w:szCs w:val="36"/>
        </w:rPr>
      </w:pPr>
      <w:bookmarkStart w:id="30" w:name="_Toc177995599"/>
      <w:r w:rsidRPr="009D543F">
        <w:rPr>
          <w:rFonts w:ascii="Aptos" w:eastAsia="MS Mincho" w:hAnsi="Aptos"/>
          <w:sz w:val="36"/>
          <w:szCs w:val="36"/>
        </w:rPr>
        <w:t>Use of personal data by Ormiston Academies Trust</w:t>
      </w:r>
      <w:bookmarkEnd w:id="30"/>
    </w:p>
    <w:p w14:paraId="74774557" w14:textId="732C98CE" w:rsidR="006D39E3" w:rsidRPr="009D543F" w:rsidRDefault="00C21E61" w:rsidP="001E36A1">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t</w:t>
      </w:r>
      <w:r w:rsidR="006D39E3" w:rsidRPr="009D543F">
        <w:rPr>
          <w:rFonts w:ascii="Aptos" w:hAnsi="Aptos" w:cs="Calibri"/>
        </w:rPr>
        <w:t>rust processes personal data on pupils, staff and other individuals such as parents and visitors. In each case, the personal data must be processed in accordance with the data protection principles as outlined in paragraph 3.1 above.</w:t>
      </w:r>
    </w:p>
    <w:p w14:paraId="1EAC1ACF" w14:textId="76045B4C" w:rsidR="006D39E3" w:rsidRPr="009D543F" w:rsidRDefault="006D39E3" w:rsidP="00F26EC1">
      <w:pPr>
        <w:pStyle w:val="OATsubheader1"/>
        <w:numPr>
          <w:ilvl w:val="1"/>
          <w:numId w:val="7"/>
        </w:numPr>
        <w:tabs>
          <w:tab w:val="clear" w:pos="2800"/>
          <w:tab w:val="left" w:pos="851"/>
        </w:tabs>
        <w:ind w:left="709" w:hanging="709"/>
        <w:rPr>
          <w:rFonts w:ascii="Aptos" w:hAnsi="Aptos"/>
          <w:sz w:val="28"/>
          <w:szCs w:val="28"/>
        </w:rPr>
      </w:pPr>
      <w:bookmarkStart w:id="31" w:name="_Toc100055105"/>
      <w:bookmarkStart w:id="32" w:name="_Toc177995600"/>
      <w:r w:rsidRPr="009D543F">
        <w:rPr>
          <w:rFonts w:ascii="Aptos" w:hAnsi="Aptos"/>
          <w:sz w:val="28"/>
          <w:szCs w:val="28"/>
        </w:rPr>
        <w:t>Pupils</w:t>
      </w:r>
      <w:bookmarkEnd w:id="31"/>
      <w:bookmarkEnd w:id="32"/>
    </w:p>
    <w:p w14:paraId="4B8D48F2" w14:textId="77777777" w:rsidR="006D39E3" w:rsidRPr="009D543F" w:rsidRDefault="006D39E3" w:rsidP="00A252B3">
      <w:pPr>
        <w:pStyle w:val="OATbodystyle"/>
        <w:numPr>
          <w:ilvl w:val="2"/>
          <w:numId w:val="7"/>
        </w:numPr>
        <w:ind w:left="709" w:hanging="709"/>
        <w:rPr>
          <w:rFonts w:ascii="Aptos" w:hAnsi="Aptos"/>
        </w:rPr>
      </w:pPr>
      <w:r w:rsidRPr="009D543F">
        <w:rPr>
          <w:rFonts w:ascii="Aptos" w:hAnsi="Aptos"/>
        </w:rPr>
        <w:t xml:space="preserve">The personal data held regarding pupils includes contact details, assessment / examination results, attendance information, characteristics such as ethnic group, special educational needs, any relevant medical information, and photographs. </w:t>
      </w:r>
    </w:p>
    <w:p w14:paraId="06344C47" w14:textId="1EC32861" w:rsidR="006D39E3" w:rsidRPr="009D543F" w:rsidRDefault="006D39E3" w:rsidP="00A252B3">
      <w:pPr>
        <w:pStyle w:val="OATbodystyle"/>
        <w:numPr>
          <w:ilvl w:val="2"/>
          <w:numId w:val="7"/>
        </w:numPr>
        <w:ind w:left="709" w:hanging="709"/>
        <w:rPr>
          <w:rFonts w:ascii="Aptos" w:hAnsi="Aptos"/>
        </w:rPr>
      </w:pPr>
      <w:r w:rsidRPr="009D543F">
        <w:rPr>
          <w:rFonts w:ascii="Aptos" w:hAnsi="Aptos"/>
        </w:rPr>
        <w:t xml:space="preserve">The data is used in order to support the education of the pupils, to monitor and report on their progress, to provide appropriate pastoral care, and to assess how well any of the </w:t>
      </w:r>
      <w:r w:rsidR="009206A0" w:rsidRPr="009D543F">
        <w:rPr>
          <w:rFonts w:ascii="Aptos" w:hAnsi="Aptos"/>
        </w:rPr>
        <w:t>t</w:t>
      </w:r>
      <w:r w:rsidRPr="009D543F">
        <w:rPr>
          <w:rFonts w:ascii="Aptos" w:hAnsi="Aptos"/>
        </w:rPr>
        <w:t xml:space="preserve">rust’s Academies are performing as a whole is doing, together with any other uses normally associated with this provision in an educational environment. </w:t>
      </w:r>
    </w:p>
    <w:p w14:paraId="1F5EE389" w14:textId="126245CC" w:rsidR="006D39E3" w:rsidRPr="009D543F" w:rsidRDefault="006D39E3" w:rsidP="00A252B3">
      <w:pPr>
        <w:pStyle w:val="OATbodystyle"/>
        <w:numPr>
          <w:ilvl w:val="2"/>
          <w:numId w:val="7"/>
        </w:numPr>
        <w:ind w:left="709" w:hanging="709"/>
        <w:rPr>
          <w:rFonts w:ascii="Aptos" w:hAnsi="Aptos"/>
        </w:rPr>
      </w:pPr>
      <w:r w:rsidRPr="009D543F">
        <w:rPr>
          <w:rFonts w:ascii="Aptos" w:hAnsi="Aptos"/>
        </w:rPr>
        <w:t xml:space="preserve">The </w:t>
      </w:r>
      <w:r w:rsidR="00C21E61" w:rsidRPr="009D543F">
        <w:rPr>
          <w:rFonts w:ascii="Aptos" w:hAnsi="Aptos"/>
        </w:rPr>
        <w:t>t</w:t>
      </w:r>
      <w:r w:rsidRPr="009D543F">
        <w:rPr>
          <w:rFonts w:ascii="Aptos" w:hAnsi="Aptos"/>
        </w:rPr>
        <w:t>rust may make use of limited personal data (such as contact details) relating to pupils, and their parents or carers for fundraising, marketing or promotional purposes and to maintain relationships with pupils of the Academy, but only where consent has been provided to this.</w:t>
      </w:r>
    </w:p>
    <w:p w14:paraId="164BCAE6" w14:textId="5C87D74F" w:rsidR="006D39E3" w:rsidRPr="009D543F" w:rsidRDefault="00C21E61" w:rsidP="000F3C10">
      <w:pPr>
        <w:pStyle w:val="OATbodystyle"/>
        <w:numPr>
          <w:ilvl w:val="2"/>
          <w:numId w:val="7"/>
        </w:numPr>
        <w:ind w:left="709" w:hanging="709"/>
        <w:rPr>
          <w:rFonts w:ascii="Aptos" w:hAnsi="Aptos"/>
        </w:rPr>
      </w:pPr>
      <w:r w:rsidRPr="009D543F">
        <w:rPr>
          <w:rFonts w:ascii="Aptos" w:hAnsi="Aptos"/>
        </w:rPr>
        <w:t>The</w:t>
      </w:r>
      <w:r w:rsidR="006D39E3" w:rsidRPr="009D543F">
        <w:rPr>
          <w:rFonts w:ascii="Aptos" w:hAnsi="Aptos"/>
        </w:rPr>
        <w:t xml:space="preserve"> </w:t>
      </w:r>
      <w:r w:rsidRPr="009D543F">
        <w:rPr>
          <w:rFonts w:ascii="Aptos" w:hAnsi="Aptos"/>
        </w:rPr>
        <w:t>t</w:t>
      </w:r>
      <w:r w:rsidR="006D39E3" w:rsidRPr="009D543F">
        <w:rPr>
          <w:rFonts w:ascii="Aptos" w:hAnsi="Aptos"/>
        </w:rPr>
        <w:t>rust may:</w:t>
      </w:r>
    </w:p>
    <w:p w14:paraId="74B3A202" w14:textId="38B7E2FC" w:rsidR="006D39E3" w:rsidRPr="009D543F" w:rsidRDefault="006D39E3" w:rsidP="00C96914">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lastRenderedPageBreak/>
        <w:t xml:space="preserve">Transfer information to any association, society or club that is set up for the purpose of maintaining contact with pupils or for fundraising, marketing or promotional purposes relating to </w:t>
      </w:r>
      <w:r w:rsidR="00C21E61" w:rsidRPr="009D543F">
        <w:rPr>
          <w:rFonts w:ascii="Aptos" w:hAnsi="Aptos" w:cs="Calibri"/>
        </w:rPr>
        <w:t>the t</w:t>
      </w:r>
      <w:r w:rsidRPr="009D543F">
        <w:rPr>
          <w:rFonts w:ascii="Aptos" w:hAnsi="Aptos" w:cs="Calibri"/>
        </w:rPr>
        <w:t xml:space="preserve">rust but only where consent has been obtained first; </w:t>
      </w:r>
    </w:p>
    <w:p w14:paraId="2A5B195E" w14:textId="77777777" w:rsidR="006D39E3" w:rsidRPr="009D543F" w:rsidRDefault="006D39E3" w:rsidP="00C96914">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Make personal data, including sensitive personal data, available to staff for planning curricular or extra-curricular activities;</w:t>
      </w:r>
    </w:p>
    <w:p w14:paraId="03E901B2" w14:textId="77777777" w:rsidR="006D39E3" w:rsidRPr="009D543F" w:rsidRDefault="006D39E3" w:rsidP="00C96914">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Keep the pupil’s previous school informed of his / her academic progress and achievements e.g. sending a copy of the school reports for a pupil’s first year to their previous school; </w:t>
      </w:r>
    </w:p>
    <w:p w14:paraId="1CF2B546" w14:textId="77777777" w:rsidR="006D39E3" w:rsidRPr="009D543F" w:rsidRDefault="006D39E3" w:rsidP="00C96914">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Use photographs of pupils in accordance with the photograph and video policy;</w:t>
      </w:r>
    </w:p>
    <w:p w14:paraId="26210D55" w14:textId="77777777" w:rsidR="006D39E3" w:rsidRPr="009D543F" w:rsidRDefault="006D39E3" w:rsidP="00C96914">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Use biometric technology in accordance with the biometrics policy</w:t>
      </w:r>
    </w:p>
    <w:p w14:paraId="450E2803" w14:textId="6B2255FD" w:rsidR="006D39E3" w:rsidRPr="009D543F" w:rsidRDefault="006D39E3" w:rsidP="000F3C10">
      <w:pPr>
        <w:pStyle w:val="OATbodystyle"/>
        <w:numPr>
          <w:ilvl w:val="2"/>
          <w:numId w:val="7"/>
        </w:numPr>
        <w:ind w:left="709" w:hanging="709"/>
        <w:rPr>
          <w:rFonts w:ascii="Aptos" w:hAnsi="Aptos" w:cs="Calibri"/>
        </w:rPr>
      </w:pPr>
      <w:r w:rsidRPr="009D543F">
        <w:rPr>
          <w:rFonts w:ascii="Aptos" w:hAnsi="Aptos"/>
        </w:rPr>
        <w:t xml:space="preserve">Any wish to limit or object to any use of personal data should be notified to the Data Protection Lead who will consult the Data Protection Officer. This can be verbal or in writing. Notice will be acknowledged by </w:t>
      </w:r>
      <w:r w:rsidR="00C21E61" w:rsidRPr="009D543F">
        <w:rPr>
          <w:rFonts w:ascii="Aptos" w:hAnsi="Aptos"/>
        </w:rPr>
        <w:t>the t</w:t>
      </w:r>
      <w:r w:rsidRPr="009D543F">
        <w:rPr>
          <w:rFonts w:ascii="Aptos" w:hAnsi="Aptos"/>
        </w:rPr>
        <w:t xml:space="preserve">rust in writing. If, in the view of the Data Protection Officer, the objection cannot be maintained, the individual will be given written reasons why </w:t>
      </w:r>
      <w:r w:rsidR="00A16B84" w:rsidRPr="009D543F">
        <w:rPr>
          <w:rFonts w:ascii="Aptos" w:hAnsi="Aptos"/>
        </w:rPr>
        <w:t>the t</w:t>
      </w:r>
      <w:r w:rsidRPr="009D543F">
        <w:rPr>
          <w:rFonts w:ascii="Aptos" w:hAnsi="Aptos"/>
        </w:rPr>
        <w:t>rust cannot comply with their request</w:t>
      </w:r>
      <w:r w:rsidRPr="009D543F">
        <w:rPr>
          <w:rFonts w:ascii="Aptos" w:hAnsi="Aptos" w:cs="Calibri"/>
        </w:rPr>
        <w:t xml:space="preserve">. </w:t>
      </w:r>
    </w:p>
    <w:p w14:paraId="4B21DF58" w14:textId="77777777" w:rsidR="006D39E3" w:rsidRPr="009D543F" w:rsidRDefault="006D39E3" w:rsidP="00F912B1">
      <w:pPr>
        <w:pStyle w:val="OATsubheader1"/>
        <w:numPr>
          <w:ilvl w:val="1"/>
          <w:numId w:val="7"/>
        </w:numPr>
        <w:tabs>
          <w:tab w:val="clear" w:pos="2800"/>
          <w:tab w:val="left" w:pos="851"/>
        </w:tabs>
        <w:ind w:left="709" w:hanging="709"/>
        <w:rPr>
          <w:rFonts w:ascii="Aptos" w:hAnsi="Aptos"/>
          <w:sz w:val="28"/>
          <w:szCs w:val="28"/>
        </w:rPr>
      </w:pPr>
      <w:bookmarkStart w:id="33" w:name="_Toc100055106"/>
      <w:bookmarkStart w:id="34" w:name="_Toc177995601"/>
      <w:r w:rsidRPr="009D543F">
        <w:rPr>
          <w:rFonts w:ascii="Aptos" w:hAnsi="Aptos"/>
          <w:sz w:val="28"/>
          <w:szCs w:val="28"/>
        </w:rPr>
        <w:t>Workforce</w:t>
      </w:r>
      <w:bookmarkEnd w:id="33"/>
      <w:bookmarkEnd w:id="34"/>
      <w:r w:rsidRPr="009D543F">
        <w:rPr>
          <w:rFonts w:ascii="Aptos" w:hAnsi="Aptos"/>
          <w:sz w:val="28"/>
          <w:szCs w:val="28"/>
        </w:rPr>
        <w:t xml:space="preserve"> </w:t>
      </w:r>
    </w:p>
    <w:p w14:paraId="6D820E27" w14:textId="77777777" w:rsidR="006D39E3" w:rsidRPr="009D543F" w:rsidRDefault="006D39E3" w:rsidP="00C96914">
      <w:pPr>
        <w:pStyle w:val="OATbodystyle"/>
        <w:numPr>
          <w:ilvl w:val="2"/>
          <w:numId w:val="7"/>
        </w:numPr>
        <w:ind w:left="709" w:hanging="709"/>
        <w:rPr>
          <w:rFonts w:ascii="Aptos" w:hAnsi="Aptos"/>
        </w:rPr>
      </w:pPr>
      <w:r w:rsidRPr="009D543F">
        <w:rPr>
          <w:rFonts w:ascii="Aptos" w:hAnsi="Aptos"/>
        </w:rPr>
        <w:t xml:space="preserve">The personal data held about staff will include contact details, employment history, information relating to career progression, performance management, information relating to DBS checks, and photographs and occupational pensions. </w:t>
      </w:r>
    </w:p>
    <w:p w14:paraId="3165F08B" w14:textId="77777777" w:rsidR="006D39E3" w:rsidRPr="009D543F" w:rsidRDefault="006D39E3" w:rsidP="00C96914">
      <w:pPr>
        <w:pStyle w:val="OATbodystyle"/>
        <w:numPr>
          <w:ilvl w:val="2"/>
          <w:numId w:val="7"/>
        </w:numPr>
        <w:ind w:left="709" w:hanging="709"/>
        <w:rPr>
          <w:rFonts w:ascii="Aptos" w:hAnsi="Aptos"/>
        </w:rPr>
      </w:pPr>
      <w:r w:rsidRPr="009D543F">
        <w:rPr>
          <w:rFonts w:ascii="Aptos" w:hAnsi="Aptos"/>
        </w:rPr>
        <w:t xml:space="preserve">The data is used to comply with legal obligations placed on the trust in relation to employment, and the education of children in a school environment. The trust may pass information to other regulatory authorities, where appropriate, and may use names and photographs of staff in publicity and promotional material. Personal data will also be used when giving references. </w:t>
      </w:r>
    </w:p>
    <w:p w14:paraId="2EC9E06F" w14:textId="77777777" w:rsidR="006D39E3" w:rsidRPr="009D543F" w:rsidRDefault="006D39E3" w:rsidP="00C96914">
      <w:pPr>
        <w:pStyle w:val="OATbodystyle"/>
        <w:numPr>
          <w:ilvl w:val="2"/>
          <w:numId w:val="7"/>
        </w:numPr>
        <w:ind w:left="709" w:hanging="709"/>
        <w:rPr>
          <w:rFonts w:ascii="Aptos" w:hAnsi="Aptos"/>
        </w:rPr>
      </w:pPr>
      <w:r w:rsidRPr="009D543F">
        <w:rPr>
          <w:rFonts w:ascii="Aptos" w:hAnsi="Aptos"/>
        </w:rPr>
        <w:t>Staff should note that information about disciplinary action may be kept for longer than the duration of the sanction. Although treated as “spent” once the period of the sanction has expired, the details of the incident may need to be kept for a longer period.</w:t>
      </w:r>
    </w:p>
    <w:p w14:paraId="11B3D74C" w14:textId="77777777" w:rsidR="006D39E3" w:rsidRPr="009D543F" w:rsidRDefault="006D39E3" w:rsidP="00C96914">
      <w:pPr>
        <w:pStyle w:val="OATbodystyle"/>
        <w:numPr>
          <w:ilvl w:val="2"/>
          <w:numId w:val="7"/>
        </w:numPr>
        <w:ind w:left="709" w:hanging="709"/>
        <w:rPr>
          <w:rFonts w:ascii="Aptos" w:hAnsi="Aptos"/>
        </w:rPr>
      </w:pPr>
      <w:r w:rsidRPr="009D543F">
        <w:rPr>
          <w:rFonts w:ascii="Aptos" w:hAnsi="Aptos"/>
        </w:rPr>
        <w:t>Any wish to limit or object to the uses to which personal data is to be put should be notified to the Data Protection Officer (</w:t>
      </w:r>
      <w:hyperlink r:id="rId15" w:history="1">
        <w:r w:rsidRPr="009D543F">
          <w:rPr>
            <w:rFonts w:ascii="Aptos" w:hAnsi="Aptos"/>
          </w:rPr>
          <w:t>dpo@ormistonacademies.co.uk</w:t>
        </w:r>
      </w:hyperlink>
      <w:r w:rsidRPr="009D543F">
        <w:rPr>
          <w:rFonts w:ascii="Aptos" w:hAnsi="Aptos"/>
        </w:rPr>
        <w:t xml:space="preserve">), who will ensure that this is recorded and adhered to, if appropriate. If the Data Protection Officer is of the view that it is not appropriate to limit the use of personal data in the way specified, the individual will be given written reasons why the trust cannot comply with their request. </w:t>
      </w:r>
    </w:p>
    <w:p w14:paraId="3B573156" w14:textId="77777777" w:rsidR="006D39E3" w:rsidRPr="009D543F" w:rsidRDefault="006D39E3" w:rsidP="00F912B1">
      <w:pPr>
        <w:pStyle w:val="OATsubheader1"/>
        <w:numPr>
          <w:ilvl w:val="1"/>
          <w:numId w:val="7"/>
        </w:numPr>
        <w:tabs>
          <w:tab w:val="clear" w:pos="2800"/>
          <w:tab w:val="left" w:pos="851"/>
        </w:tabs>
        <w:ind w:left="709" w:hanging="709"/>
        <w:rPr>
          <w:rFonts w:ascii="Aptos" w:hAnsi="Aptos"/>
          <w:sz w:val="28"/>
          <w:szCs w:val="28"/>
        </w:rPr>
      </w:pPr>
      <w:bookmarkStart w:id="35" w:name="_Toc100055107"/>
      <w:bookmarkStart w:id="36" w:name="_Toc177995602"/>
      <w:r w:rsidRPr="009D543F">
        <w:rPr>
          <w:rFonts w:ascii="Aptos" w:hAnsi="Aptos"/>
          <w:sz w:val="28"/>
          <w:szCs w:val="28"/>
        </w:rPr>
        <w:t>Information relating to DBS checks</w:t>
      </w:r>
      <w:bookmarkEnd w:id="35"/>
      <w:bookmarkEnd w:id="36"/>
    </w:p>
    <w:p w14:paraId="1B0C88F6" w14:textId="77777777" w:rsidR="006D39E3" w:rsidRPr="009D543F" w:rsidRDefault="006D39E3" w:rsidP="00C96914">
      <w:pPr>
        <w:pStyle w:val="OATbodystyle"/>
        <w:numPr>
          <w:ilvl w:val="2"/>
          <w:numId w:val="7"/>
        </w:numPr>
        <w:ind w:left="709" w:hanging="709"/>
        <w:rPr>
          <w:rFonts w:ascii="Aptos" w:hAnsi="Aptos"/>
        </w:rPr>
      </w:pPr>
      <w:r w:rsidRPr="009D543F">
        <w:rPr>
          <w:rFonts w:ascii="Aptos" w:hAnsi="Aptos"/>
        </w:rPr>
        <w:t>DBS checks are carried out on the basis of the trust’s legal obligations in relation to the safer recruitment of Staff as stipulated in the Independent School Standards Regulations and the DBS information (which will include personal data relating to criminal convictions and offences) is further processed in the substantial public interest, with the objective of safeguarding children. Retention of the information is covered by the Records Retention Policy.</w:t>
      </w:r>
    </w:p>
    <w:p w14:paraId="4AEEFB3E" w14:textId="77777777" w:rsidR="006D39E3" w:rsidRPr="009D543F" w:rsidRDefault="006D39E3" w:rsidP="00C96914">
      <w:pPr>
        <w:pStyle w:val="OATbodystyle"/>
        <w:numPr>
          <w:ilvl w:val="2"/>
          <w:numId w:val="7"/>
        </w:numPr>
        <w:ind w:left="709" w:hanging="709"/>
        <w:rPr>
          <w:rFonts w:ascii="Aptos" w:hAnsi="Aptos"/>
        </w:rPr>
      </w:pPr>
      <w:r w:rsidRPr="009D543F">
        <w:rPr>
          <w:rFonts w:ascii="Aptos" w:hAnsi="Aptos"/>
        </w:rPr>
        <w:lastRenderedPageBreak/>
        <w:t>Access to the DBS information is restricted to those staff who have a genuine need to have access to it for their job roles. In addition to the provisions of the UK GDPR and the Data Protection Act 2018, disclosure of this information is restricted by section 124 of the Police Act 1997 and disclosure to third parties will only be made if it is determined to be lawful.</w:t>
      </w:r>
    </w:p>
    <w:p w14:paraId="4D294400" w14:textId="77777777" w:rsidR="006D39E3" w:rsidRPr="009D543F" w:rsidRDefault="006D39E3" w:rsidP="00F912B1">
      <w:pPr>
        <w:pStyle w:val="OATsubheader1"/>
        <w:numPr>
          <w:ilvl w:val="1"/>
          <w:numId w:val="7"/>
        </w:numPr>
        <w:tabs>
          <w:tab w:val="clear" w:pos="2800"/>
          <w:tab w:val="left" w:pos="851"/>
        </w:tabs>
        <w:ind w:left="709" w:hanging="709"/>
        <w:rPr>
          <w:rFonts w:ascii="Aptos" w:hAnsi="Aptos"/>
          <w:sz w:val="28"/>
          <w:szCs w:val="28"/>
        </w:rPr>
      </w:pPr>
      <w:bookmarkStart w:id="37" w:name="_Toc100055108"/>
      <w:bookmarkStart w:id="38" w:name="_Toc177995603"/>
      <w:r w:rsidRPr="009D543F">
        <w:rPr>
          <w:rFonts w:ascii="Aptos" w:hAnsi="Aptos"/>
          <w:sz w:val="28"/>
          <w:szCs w:val="28"/>
        </w:rPr>
        <w:t>Other Individuals</w:t>
      </w:r>
      <w:bookmarkEnd w:id="37"/>
      <w:bookmarkEnd w:id="38"/>
    </w:p>
    <w:p w14:paraId="4322A2F8" w14:textId="3A0E95A7" w:rsidR="006D39E3" w:rsidRPr="009D543F" w:rsidRDefault="00A16B84" w:rsidP="00C96914">
      <w:pPr>
        <w:pStyle w:val="OATbodystyle"/>
        <w:numPr>
          <w:ilvl w:val="2"/>
          <w:numId w:val="7"/>
        </w:numPr>
        <w:ind w:left="709" w:hanging="709"/>
        <w:rPr>
          <w:rFonts w:ascii="Aptos" w:hAnsi="Aptos"/>
        </w:rPr>
      </w:pPr>
      <w:r w:rsidRPr="009D543F">
        <w:rPr>
          <w:rFonts w:ascii="Aptos" w:hAnsi="Aptos"/>
        </w:rPr>
        <w:t>The t</w:t>
      </w:r>
      <w:r w:rsidR="006D39E3" w:rsidRPr="009D543F">
        <w:rPr>
          <w:rFonts w:ascii="Aptos" w:hAnsi="Aptos"/>
        </w:rPr>
        <w:t xml:space="preserve">rust or any of its Academies may hold personal information in relation to other individuals who have contact with the Academy, such as volunteers and guests. Such information shall be held only in accordance with the data protection principles and shall not be kept longer than necessary. </w:t>
      </w:r>
    </w:p>
    <w:p w14:paraId="7DE65396" w14:textId="3A695742" w:rsidR="00312FE0" w:rsidRPr="009D543F" w:rsidRDefault="006D39E3" w:rsidP="008B4A85">
      <w:pPr>
        <w:pStyle w:val="OATheader"/>
        <w:numPr>
          <w:ilvl w:val="0"/>
          <w:numId w:val="7"/>
        </w:numPr>
        <w:ind w:left="709" w:hanging="709"/>
        <w:rPr>
          <w:rFonts w:ascii="Aptos" w:eastAsia="MS Mincho" w:hAnsi="Aptos"/>
          <w:sz w:val="36"/>
          <w:szCs w:val="36"/>
        </w:rPr>
      </w:pPr>
      <w:bookmarkStart w:id="39" w:name="_Toc177995604"/>
      <w:r w:rsidRPr="009D543F">
        <w:rPr>
          <w:rFonts w:ascii="Aptos" w:eastAsia="MS Mincho" w:hAnsi="Aptos"/>
          <w:sz w:val="36"/>
          <w:szCs w:val="36"/>
        </w:rPr>
        <w:t>Security of personal data</w:t>
      </w:r>
      <w:bookmarkEnd w:id="39"/>
      <w:r w:rsidRPr="009D543F">
        <w:rPr>
          <w:rFonts w:ascii="Aptos" w:eastAsia="MS Mincho" w:hAnsi="Aptos"/>
          <w:sz w:val="36"/>
          <w:szCs w:val="36"/>
        </w:rPr>
        <w:t xml:space="preserve"> </w:t>
      </w:r>
    </w:p>
    <w:p w14:paraId="799CAC8B" w14:textId="5214E58B" w:rsidR="005C2617" w:rsidRPr="009D543F" w:rsidRDefault="00F733A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t</w:t>
      </w:r>
      <w:r w:rsidR="005C2617" w:rsidRPr="009D543F">
        <w:rPr>
          <w:rFonts w:ascii="Aptos" w:hAnsi="Aptos" w:cs="Calibri"/>
        </w:rPr>
        <w:t xml:space="preserve">rust will take reasonable steps to ensure that members of staff will only have access to personal data as necessary for them to carry out their duties. All staff will be made aware of this Policy and their duties under the UK GDPR. </w:t>
      </w:r>
      <w:r w:rsidRPr="009D543F">
        <w:rPr>
          <w:rFonts w:ascii="Aptos" w:hAnsi="Aptos" w:cs="Calibri"/>
        </w:rPr>
        <w:t>The t</w:t>
      </w:r>
      <w:r w:rsidR="005C2617" w:rsidRPr="009D543F">
        <w:rPr>
          <w:rFonts w:ascii="Aptos" w:hAnsi="Aptos" w:cs="Calibri"/>
        </w:rPr>
        <w:t xml:space="preserve">rust will take all reasonable steps to ensure that all personal information is held securely and is not accessible to </w:t>
      </w:r>
      <w:proofErr w:type="spellStart"/>
      <w:r w:rsidR="005C2617" w:rsidRPr="009D543F">
        <w:rPr>
          <w:rFonts w:ascii="Aptos" w:hAnsi="Aptos" w:cs="Calibri"/>
        </w:rPr>
        <w:t>unauthorised</w:t>
      </w:r>
      <w:proofErr w:type="spellEnd"/>
      <w:r w:rsidR="005C2617" w:rsidRPr="009D543F">
        <w:rPr>
          <w:rFonts w:ascii="Aptos" w:hAnsi="Aptos" w:cs="Calibri"/>
        </w:rPr>
        <w:t xml:space="preserve"> persons.</w:t>
      </w:r>
    </w:p>
    <w:p w14:paraId="0A944DC8" w14:textId="77777777" w:rsidR="005C2617" w:rsidRPr="009D543F" w:rsidRDefault="005C2617"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For further details as regards security of ICT systems, please refer to the </w:t>
      </w:r>
      <w:proofErr w:type="spellStart"/>
      <w:r w:rsidRPr="009D543F">
        <w:rPr>
          <w:rFonts w:ascii="Aptos" w:hAnsi="Aptos" w:cs="Calibri"/>
        </w:rPr>
        <w:t>eSafety</w:t>
      </w:r>
      <w:proofErr w:type="spellEnd"/>
      <w:r w:rsidRPr="009D543F">
        <w:rPr>
          <w:rFonts w:ascii="Aptos" w:hAnsi="Aptos" w:cs="Calibri"/>
        </w:rPr>
        <w:t xml:space="preserve"> and </w:t>
      </w:r>
      <w:proofErr w:type="spellStart"/>
      <w:r w:rsidRPr="009D543F">
        <w:rPr>
          <w:rFonts w:ascii="Aptos" w:hAnsi="Aptos" w:cs="Calibri"/>
        </w:rPr>
        <w:t>eSecurity</w:t>
      </w:r>
      <w:proofErr w:type="spellEnd"/>
      <w:r w:rsidRPr="009D543F">
        <w:rPr>
          <w:rFonts w:ascii="Aptos" w:hAnsi="Aptos" w:cs="Calibri"/>
        </w:rPr>
        <w:t xml:space="preserve"> policy. </w:t>
      </w:r>
    </w:p>
    <w:p w14:paraId="1B096737" w14:textId="242BBBBF" w:rsidR="00312FE0" w:rsidRPr="009D543F" w:rsidRDefault="005C2617" w:rsidP="008B4A85">
      <w:pPr>
        <w:pStyle w:val="OATheader"/>
        <w:numPr>
          <w:ilvl w:val="0"/>
          <w:numId w:val="7"/>
        </w:numPr>
        <w:ind w:left="709" w:hanging="709"/>
        <w:rPr>
          <w:rFonts w:ascii="Aptos" w:eastAsia="MS Mincho" w:hAnsi="Aptos"/>
          <w:sz w:val="36"/>
          <w:szCs w:val="36"/>
        </w:rPr>
      </w:pPr>
      <w:bookmarkStart w:id="40" w:name="_Toc177995605"/>
      <w:r w:rsidRPr="009D543F">
        <w:rPr>
          <w:rFonts w:ascii="Aptos" w:eastAsia="MS Mincho" w:hAnsi="Aptos"/>
          <w:sz w:val="36"/>
          <w:szCs w:val="36"/>
        </w:rPr>
        <w:t xml:space="preserve">Data minimization and </w:t>
      </w:r>
      <w:proofErr w:type="spellStart"/>
      <w:r w:rsidRPr="009D543F">
        <w:rPr>
          <w:rFonts w:ascii="Aptos" w:eastAsia="MS Mincho" w:hAnsi="Aptos"/>
          <w:sz w:val="36"/>
          <w:szCs w:val="36"/>
        </w:rPr>
        <w:t>pseudonymisation</w:t>
      </w:r>
      <w:bookmarkEnd w:id="40"/>
      <w:proofErr w:type="spellEnd"/>
    </w:p>
    <w:p w14:paraId="3B439CF1" w14:textId="2B71FE84" w:rsidR="00400E14" w:rsidRPr="009D543F" w:rsidRDefault="00F733A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t</w:t>
      </w:r>
      <w:r w:rsidR="00E54B04" w:rsidRPr="009D543F">
        <w:rPr>
          <w:rFonts w:ascii="Aptos" w:hAnsi="Aptos" w:cs="Calibri"/>
        </w:rPr>
        <w:t>r</w:t>
      </w:r>
      <w:r w:rsidR="00400E14" w:rsidRPr="009D543F">
        <w:rPr>
          <w:rFonts w:ascii="Aptos" w:hAnsi="Aptos" w:cs="Calibri"/>
        </w:rPr>
        <w:t xml:space="preserve">ust will ensure that it only processes the data that is necessary to achieve the specific purpose. </w:t>
      </w:r>
    </w:p>
    <w:p w14:paraId="2BE890E2" w14:textId="77777777" w:rsidR="00400E14" w:rsidRPr="009D543F" w:rsidRDefault="00400E14" w:rsidP="00714358">
      <w:pPr>
        <w:pStyle w:val="OATbodystyle"/>
        <w:numPr>
          <w:ilvl w:val="1"/>
          <w:numId w:val="7"/>
        </w:numPr>
        <w:tabs>
          <w:tab w:val="clear" w:pos="284"/>
          <w:tab w:val="left" w:pos="709"/>
        </w:tabs>
        <w:ind w:left="709" w:hanging="709"/>
        <w:rPr>
          <w:rFonts w:ascii="Aptos" w:hAnsi="Aptos" w:cs="Calibri"/>
        </w:rPr>
      </w:pPr>
      <w:proofErr w:type="gramStart"/>
      <w:r w:rsidRPr="009D543F">
        <w:rPr>
          <w:rFonts w:ascii="Aptos" w:hAnsi="Aptos" w:cs="Calibri"/>
        </w:rPr>
        <w:t>In order to</w:t>
      </w:r>
      <w:proofErr w:type="gramEnd"/>
      <w:r w:rsidRPr="009D543F">
        <w:rPr>
          <w:rFonts w:ascii="Aptos" w:hAnsi="Aptos" w:cs="Calibri"/>
        </w:rPr>
        <w:t xml:space="preserve"> do this, </w:t>
      </w:r>
      <w:proofErr w:type="gramStart"/>
      <w:r w:rsidRPr="009D543F">
        <w:rPr>
          <w:rFonts w:ascii="Aptos" w:hAnsi="Aptos" w:cs="Calibri"/>
        </w:rPr>
        <w:t>the trust</w:t>
      </w:r>
      <w:proofErr w:type="gramEnd"/>
      <w:r w:rsidRPr="009D543F">
        <w:rPr>
          <w:rFonts w:ascii="Aptos" w:hAnsi="Aptos" w:cs="Calibri"/>
        </w:rPr>
        <w:t xml:space="preserve"> will:</w:t>
      </w:r>
    </w:p>
    <w:p w14:paraId="140B04F2" w14:textId="77777777" w:rsidR="00400E14" w:rsidRPr="009D543F" w:rsidRDefault="00400E14" w:rsidP="00DD3A9A">
      <w:pPr>
        <w:pStyle w:val="OATbodystyle"/>
        <w:numPr>
          <w:ilvl w:val="2"/>
          <w:numId w:val="7"/>
        </w:numPr>
        <w:ind w:left="709" w:hanging="709"/>
        <w:rPr>
          <w:rFonts w:ascii="Aptos" w:hAnsi="Aptos"/>
        </w:rPr>
      </w:pPr>
      <w:proofErr w:type="spellStart"/>
      <w:r w:rsidRPr="009D543F">
        <w:rPr>
          <w:rFonts w:ascii="Aptos" w:hAnsi="Aptos"/>
        </w:rPr>
        <w:t>Minimise</w:t>
      </w:r>
      <w:proofErr w:type="spellEnd"/>
      <w:r w:rsidRPr="009D543F">
        <w:rPr>
          <w:rFonts w:ascii="Aptos" w:hAnsi="Aptos"/>
        </w:rPr>
        <w:t xml:space="preserve"> the processing of personal data, for example, through redaction and the deletion of long emails trails.</w:t>
      </w:r>
    </w:p>
    <w:p w14:paraId="05C97F66" w14:textId="77777777" w:rsidR="00400E14" w:rsidRPr="009D543F" w:rsidRDefault="00400E14" w:rsidP="00DD3A9A">
      <w:pPr>
        <w:pStyle w:val="OATbodystyle"/>
        <w:numPr>
          <w:ilvl w:val="2"/>
          <w:numId w:val="7"/>
        </w:numPr>
        <w:ind w:left="709" w:hanging="709"/>
        <w:rPr>
          <w:rFonts w:ascii="Aptos" w:hAnsi="Aptos"/>
        </w:rPr>
      </w:pPr>
      <w:proofErr w:type="spellStart"/>
      <w:r w:rsidRPr="009D543F">
        <w:rPr>
          <w:rFonts w:ascii="Aptos" w:hAnsi="Aptos"/>
        </w:rPr>
        <w:t>Pseudonymise</w:t>
      </w:r>
      <w:proofErr w:type="spellEnd"/>
      <w:r w:rsidRPr="009D543F">
        <w:rPr>
          <w:rFonts w:ascii="Aptos" w:hAnsi="Aptos"/>
        </w:rPr>
        <w:t xml:space="preserve"> personal data where possible, for example, using a key rather than full names </w:t>
      </w:r>
      <w:proofErr w:type="spellStart"/>
      <w:r w:rsidRPr="009D543F">
        <w:rPr>
          <w:rFonts w:ascii="Aptos" w:hAnsi="Aptos"/>
        </w:rPr>
        <w:t>eg</w:t>
      </w:r>
      <w:proofErr w:type="spellEnd"/>
      <w:r w:rsidRPr="009D543F">
        <w:rPr>
          <w:rFonts w:ascii="Aptos" w:hAnsi="Aptos"/>
        </w:rPr>
        <w:t xml:space="preserve"> child 1, child 2 etc.</w:t>
      </w:r>
    </w:p>
    <w:p w14:paraId="7D2D5C03" w14:textId="46D7AE05" w:rsidR="00312FE0" w:rsidRPr="009D543F" w:rsidRDefault="00400E14" w:rsidP="008B4A85">
      <w:pPr>
        <w:pStyle w:val="OATheader"/>
        <w:numPr>
          <w:ilvl w:val="0"/>
          <w:numId w:val="7"/>
        </w:numPr>
        <w:ind w:left="709" w:hanging="709"/>
        <w:rPr>
          <w:rFonts w:ascii="Aptos" w:eastAsia="MS Mincho" w:hAnsi="Aptos"/>
          <w:sz w:val="36"/>
          <w:szCs w:val="36"/>
        </w:rPr>
      </w:pPr>
      <w:bookmarkStart w:id="41" w:name="_Toc177995606"/>
      <w:r w:rsidRPr="009D543F">
        <w:rPr>
          <w:rFonts w:ascii="Aptos" w:eastAsia="MS Mincho" w:hAnsi="Aptos"/>
          <w:sz w:val="36"/>
          <w:szCs w:val="36"/>
        </w:rPr>
        <w:t>Data protection impact assessments</w:t>
      </w:r>
      <w:bookmarkEnd w:id="41"/>
    </w:p>
    <w:p w14:paraId="380DEAEF" w14:textId="1D3C752E" w:rsidR="001F0CDD" w:rsidRPr="009D543F" w:rsidRDefault="001F0CDD"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Where processing of personal data is likely to result in a high risk to individuals, </w:t>
      </w:r>
      <w:r w:rsidR="00F733A3" w:rsidRPr="009D543F">
        <w:rPr>
          <w:rFonts w:ascii="Aptos" w:hAnsi="Aptos" w:cs="Calibri"/>
        </w:rPr>
        <w:t>the t</w:t>
      </w:r>
      <w:r w:rsidRPr="009D543F">
        <w:rPr>
          <w:rFonts w:ascii="Aptos" w:hAnsi="Aptos" w:cs="Calibri"/>
        </w:rPr>
        <w:t>rust will carry out a data protection impact assessment (“DPIA”). A DPIA will always be carried out if the processing includes special category data.</w:t>
      </w:r>
    </w:p>
    <w:p w14:paraId="1DDA7A7F" w14:textId="483550FB" w:rsidR="00312FE0" w:rsidRPr="009D543F" w:rsidRDefault="00F733A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trust</w:t>
      </w:r>
      <w:r w:rsidR="001F0CDD" w:rsidRPr="009D543F">
        <w:rPr>
          <w:rFonts w:ascii="Aptos" w:hAnsi="Aptos" w:cs="Calibri"/>
        </w:rPr>
        <w:t xml:space="preserve"> may also carry out a DPIA for any other major project which requires the processing of personal data</w:t>
      </w:r>
      <w:r w:rsidR="00B25C26" w:rsidRPr="009D543F">
        <w:rPr>
          <w:rFonts w:ascii="Aptos" w:hAnsi="Aptos" w:cs="Calibri"/>
        </w:rPr>
        <w:t>.</w:t>
      </w:r>
    </w:p>
    <w:p w14:paraId="216C6EE3" w14:textId="180D3EDC" w:rsidR="00B30069" w:rsidRPr="009D543F" w:rsidRDefault="001F0CDD" w:rsidP="008B4A85">
      <w:pPr>
        <w:pStyle w:val="OATheader"/>
        <w:numPr>
          <w:ilvl w:val="0"/>
          <w:numId w:val="7"/>
        </w:numPr>
        <w:ind w:left="709" w:hanging="709"/>
        <w:rPr>
          <w:rFonts w:ascii="Aptos" w:eastAsia="MS Mincho" w:hAnsi="Aptos"/>
          <w:sz w:val="36"/>
          <w:szCs w:val="36"/>
        </w:rPr>
      </w:pPr>
      <w:bookmarkStart w:id="42" w:name="_Toc177995607"/>
      <w:r w:rsidRPr="009D543F">
        <w:rPr>
          <w:rFonts w:ascii="Aptos" w:eastAsia="MS Mincho" w:hAnsi="Aptos"/>
          <w:sz w:val="36"/>
          <w:szCs w:val="36"/>
        </w:rPr>
        <w:lastRenderedPageBreak/>
        <w:t>Disclosure of personal data to third parties</w:t>
      </w:r>
      <w:bookmarkEnd w:id="42"/>
    </w:p>
    <w:p w14:paraId="52E1E796" w14:textId="722A2AE7" w:rsidR="002851AE" w:rsidRPr="009D543F" w:rsidRDefault="002851AE"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The following list includes the most usual reasons that </w:t>
      </w:r>
      <w:r w:rsidR="00F733A3" w:rsidRPr="009D543F">
        <w:rPr>
          <w:rFonts w:ascii="Aptos" w:hAnsi="Aptos" w:cs="Calibri"/>
        </w:rPr>
        <w:t>the t</w:t>
      </w:r>
      <w:r w:rsidRPr="009D543F">
        <w:rPr>
          <w:rFonts w:ascii="Aptos" w:hAnsi="Aptos" w:cs="Calibri"/>
        </w:rPr>
        <w:t xml:space="preserve">rust will </w:t>
      </w:r>
      <w:proofErr w:type="spellStart"/>
      <w:r w:rsidRPr="009D543F">
        <w:rPr>
          <w:rFonts w:ascii="Aptos" w:hAnsi="Aptos" w:cs="Calibri"/>
        </w:rPr>
        <w:t>authorise</w:t>
      </w:r>
      <w:proofErr w:type="spellEnd"/>
      <w:r w:rsidRPr="009D543F">
        <w:rPr>
          <w:rFonts w:ascii="Aptos" w:hAnsi="Aptos" w:cs="Calibri"/>
        </w:rPr>
        <w:t xml:space="preserve"> disclosure of personal data to a third party:</w:t>
      </w:r>
    </w:p>
    <w:p w14:paraId="3F7E4121" w14:textId="77777777"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For the prevention or detection of crime;</w:t>
      </w:r>
    </w:p>
    <w:p w14:paraId="69956E72" w14:textId="77777777"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For the assessment of any tax or duty;</w:t>
      </w:r>
    </w:p>
    <w:p w14:paraId="24BAF4FD" w14:textId="77777777"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Where it is necessary to exercise a right or obligation conferred or imposed by law upon the trust (other than an obligation imposed by contract);</w:t>
      </w:r>
    </w:p>
    <w:p w14:paraId="33556521" w14:textId="77777777"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proofErr w:type="gramStart"/>
      <w:r w:rsidRPr="009D543F">
        <w:rPr>
          <w:rFonts w:ascii="Aptos" w:hAnsi="Aptos" w:cs="Calibri"/>
        </w:rPr>
        <w:t>For the purpose of</w:t>
      </w:r>
      <w:proofErr w:type="gramEnd"/>
      <w:r w:rsidRPr="009D543F">
        <w:rPr>
          <w:rFonts w:ascii="Aptos" w:hAnsi="Aptos" w:cs="Calibri"/>
        </w:rPr>
        <w:t xml:space="preserve">, or in connection with, legal proceedings (including prospective legal proceedings); </w:t>
      </w:r>
    </w:p>
    <w:p w14:paraId="6E1566F2" w14:textId="77777777"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proofErr w:type="gramStart"/>
      <w:r w:rsidRPr="009D543F">
        <w:rPr>
          <w:rFonts w:ascii="Aptos" w:hAnsi="Aptos" w:cs="Calibri"/>
        </w:rPr>
        <w:t>For the purpose of</w:t>
      </w:r>
      <w:proofErr w:type="gramEnd"/>
      <w:r w:rsidRPr="009D543F">
        <w:rPr>
          <w:rFonts w:ascii="Aptos" w:hAnsi="Aptos" w:cs="Calibri"/>
        </w:rPr>
        <w:t xml:space="preserve"> obtaining legal advice;</w:t>
      </w:r>
    </w:p>
    <w:p w14:paraId="4B566829" w14:textId="77777777" w:rsidR="00D73657" w:rsidRPr="009D543F" w:rsidRDefault="002851AE"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For research, historical and statistical purposes (so long as this neither supports decisions in relation to individuals, nor causes substantial damage or distress);</w:t>
      </w:r>
    </w:p>
    <w:p w14:paraId="1FB74B68" w14:textId="4056570D"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To publish the results of public examinations or other achievements of pupils of the trust;</w:t>
      </w:r>
    </w:p>
    <w:p w14:paraId="55D49046" w14:textId="77777777"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To disclose details of a pupil’s medical condition where it is in the pupil’s interests to do so and there is a legal basis for doing so, for example for medical advice, insurance purposes or to organisers of school trips; The legal basis will vary in each case but will usually be based on explicit consent, the vital interests of the child or reasons of substantial public interest (usually safeguarding the child or other individuals) to provide information to another educational establishment to which a pupil is transferring; </w:t>
      </w:r>
    </w:p>
    <w:p w14:paraId="1604CF9B" w14:textId="192F174E" w:rsidR="000C1A7D" w:rsidRPr="009D543F" w:rsidRDefault="000C1A7D" w:rsidP="00CB2F29">
      <w:pPr>
        <w:pStyle w:val="OATliststyle"/>
        <w:numPr>
          <w:ilvl w:val="0"/>
          <w:numId w:val="13"/>
        </w:numPr>
        <w:tabs>
          <w:tab w:val="clear" w:pos="284"/>
          <w:tab w:val="left" w:pos="709"/>
        </w:tabs>
        <w:ind w:left="709" w:hanging="709"/>
        <w:rPr>
          <w:rFonts w:ascii="Aptos" w:hAnsi="Aptos" w:cs="Calibri"/>
        </w:rPr>
      </w:pPr>
      <w:proofErr w:type="gramStart"/>
      <w:r w:rsidRPr="009D543F">
        <w:rPr>
          <w:rFonts w:ascii="Aptos" w:hAnsi="Aptos" w:cs="Calibri"/>
        </w:rPr>
        <w:t>To share</w:t>
      </w:r>
      <w:proofErr w:type="gramEnd"/>
      <w:r w:rsidRPr="009D543F">
        <w:rPr>
          <w:rFonts w:ascii="Aptos" w:hAnsi="Aptos" w:cs="Calibri"/>
        </w:rPr>
        <w:t xml:space="preserve"> parental contact information with vaccinations services </w:t>
      </w:r>
      <w:proofErr w:type="gramStart"/>
      <w:r w:rsidRPr="009D543F">
        <w:rPr>
          <w:rFonts w:ascii="Aptos" w:hAnsi="Aptos" w:cs="Calibri"/>
        </w:rPr>
        <w:t>in order</w:t>
      </w:r>
      <w:r w:rsidR="00BC0E87" w:rsidRPr="009D543F">
        <w:rPr>
          <w:rFonts w:ascii="Aptos" w:hAnsi="Aptos" w:cs="Calibri"/>
        </w:rPr>
        <w:t xml:space="preserve"> to</w:t>
      </w:r>
      <w:proofErr w:type="gramEnd"/>
      <w:r w:rsidR="00BC0E87" w:rsidRPr="009D543F">
        <w:rPr>
          <w:rFonts w:ascii="Aptos" w:hAnsi="Aptos" w:cs="Calibri"/>
        </w:rPr>
        <w:t xml:space="preserve"> encourage more families to</w:t>
      </w:r>
      <w:r w:rsidR="00804C8A" w:rsidRPr="009D543F">
        <w:rPr>
          <w:rFonts w:ascii="Aptos" w:hAnsi="Aptos" w:cs="Calibri"/>
        </w:rPr>
        <w:t xml:space="preserve"> vaccinate their children</w:t>
      </w:r>
    </w:p>
    <w:p w14:paraId="56AFAFCF" w14:textId="77777777"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To provide information to the Examination Authority as part of the examination process; and</w:t>
      </w:r>
    </w:p>
    <w:p w14:paraId="2CF884FF" w14:textId="6CFE6B60"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To provide information to the relevant Government Department concerned with national education. At the time of the writing of this Policy, the Government Department concerned with national education is the</w:t>
      </w:r>
      <w:r w:rsidR="00D73657" w:rsidRPr="009D543F">
        <w:rPr>
          <w:rFonts w:ascii="Aptos" w:hAnsi="Aptos" w:cs="Calibri"/>
        </w:rPr>
        <w:t xml:space="preserve"> </w:t>
      </w:r>
      <w:r w:rsidRPr="009D543F">
        <w:rPr>
          <w:rFonts w:ascii="Aptos" w:hAnsi="Aptos" w:cs="Calibri"/>
        </w:rPr>
        <w:t xml:space="preserve">Department for Education (DfE). </w:t>
      </w:r>
    </w:p>
    <w:p w14:paraId="5512FA96" w14:textId="77777777" w:rsidR="002851AE" w:rsidRPr="009D543F" w:rsidRDefault="002851AE"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Examination Authority may also pass information to the DfE.</w:t>
      </w:r>
    </w:p>
    <w:p w14:paraId="54241F10" w14:textId="77777777" w:rsidR="002851AE" w:rsidRPr="009D543F" w:rsidRDefault="002851AE"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The DfE uses information about pupils for statistical purposes, to evaluate and develop education policy and to monitor the performance of the nation’s education </w:t>
      </w:r>
      <w:proofErr w:type="gramStart"/>
      <w:r w:rsidRPr="009D543F">
        <w:rPr>
          <w:rFonts w:ascii="Aptos" w:hAnsi="Aptos" w:cs="Calibri"/>
        </w:rPr>
        <w:t>service as a whole</w:t>
      </w:r>
      <w:proofErr w:type="gramEnd"/>
      <w:r w:rsidRPr="009D543F">
        <w:rPr>
          <w:rFonts w:ascii="Aptos" w:hAnsi="Aptos" w:cs="Calibri"/>
        </w:rPr>
        <w:t xml:space="preserve">. The statistics are used in such a way that individual pupils cannot be identified from them. On occasion the DfE may share the personal data with other Government Departments or agencies strictly for statistical or research purposes. </w:t>
      </w:r>
    </w:p>
    <w:p w14:paraId="08C88919" w14:textId="4C9D8BB5" w:rsidR="002851AE" w:rsidRPr="009D543F" w:rsidRDefault="002851AE"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Through any of its Academies, </w:t>
      </w:r>
      <w:r w:rsidR="00F733A3" w:rsidRPr="009D543F">
        <w:rPr>
          <w:rFonts w:ascii="Aptos" w:hAnsi="Aptos" w:cs="Calibri"/>
        </w:rPr>
        <w:t>the t</w:t>
      </w:r>
      <w:r w:rsidRPr="009D543F">
        <w:rPr>
          <w:rFonts w:ascii="Aptos" w:hAnsi="Aptos" w:cs="Calibri"/>
        </w:rPr>
        <w:t xml:space="preserve">rust may receive requests from third parties (i.e. those other than the data subject, the Academy, and employees of the Academy) to disclose personal data it holds about pupils, their parents or guardians, staff or other individuals. This information will not generally be disclosed unless one of the specific exemptions under data protection legislation which allow disclosure applies; or where necessary for the legitimate interests of the individual concerned or </w:t>
      </w:r>
      <w:r w:rsidR="00F733A3" w:rsidRPr="009D543F">
        <w:rPr>
          <w:rFonts w:ascii="Aptos" w:hAnsi="Aptos" w:cs="Calibri"/>
        </w:rPr>
        <w:t>the t</w:t>
      </w:r>
      <w:r w:rsidRPr="009D543F">
        <w:rPr>
          <w:rFonts w:ascii="Aptos" w:hAnsi="Aptos" w:cs="Calibri"/>
        </w:rPr>
        <w:t xml:space="preserve">rust or one of its Academies. </w:t>
      </w:r>
    </w:p>
    <w:p w14:paraId="10404739" w14:textId="07DA9354" w:rsidR="002851AE" w:rsidRPr="009D543F" w:rsidRDefault="002851AE"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The Principal has the authority to make decisions about systematic sharing or one-off disclosures and must liaise with their Data Protection Lead and trust’s Data Protection Officer before making their final decision. All requests for the disclosure of personal data must be sent to the Principal or Data </w:t>
      </w:r>
      <w:r w:rsidRPr="009D543F">
        <w:rPr>
          <w:rFonts w:ascii="Aptos" w:hAnsi="Aptos" w:cs="Calibri"/>
        </w:rPr>
        <w:lastRenderedPageBreak/>
        <w:t xml:space="preserve">Protection lead who will review with the Data Protection Officer, </w:t>
      </w:r>
      <w:r w:rsidR="00315BC5" w:rsidRPr="009D543F">
        <w:rPr>
          <w:rFonts w:ascii="Aptos" w:hAnsi="Aptos" w:cs="Calibri"/>
        </w:rPr>
        <w:t>and</w:t>
      </w:r>
      <w:r w:rsidRPr="009D543F">
        <w:rPr>
          <w:rFonts w:ascii="Aptos" w:hAnsi="Aptos" w:cs="Calibri"/>
        </w:rPr>
        <w:t xml:space="preserve"> then decide whether to make the disclosure, ensuring that reasonable steps are taken to verify the identity of that third party before making any disclosure. </w:t>
      </w:r>
    </w:p>
    <w:p w14:paraId="0DBB71A8" w14:textId="1AA5AC6A" w:rsidR="006275F8" w:rsidRPr="009D543F" w:rsidRDefault="006275F8" w:rsidP="006275F8">
      <w:pPr>
        <w:pStyle w:val="OATheader"/>
        <w:numPr>
          <w:ilvl w:val="0"/>
          <w:numId w:val="7"/>
        </w:numPr>
        <w:ind w:left="709" w:hanging="709"/>
        <w:rPr>
          <w:rFonts w:ascii="Aptos" w:eastAsia="MS Mincho" w:hAnsi="Aptos"/>
          <w:sz w:val="36"/>
          <w:szCs w:val="36"/>
        </w:rPr>
      </w:pPr>
      <w:bookmarkStart w:id="43" w:name="_Toc177995608"/>
      <w:r w:rsidRPr="009D543F">
        <w:rPr>
          <w:rFonts w:ascii="Aptos" w:eastAsia="MS Mincho" w:hAnsi="Aptos"/>
          <w:sz w:val="36"/>
          <w:szCs w:val="36"/>
        </w:rPr>
        <w:t>Confidentiality of pupil concerns</w:t>
      </w:r>
      <w:bookmarkEnd w:id="43"/>
    </w:p>
    <w:p w14:paraId="5F5C56A5" w14:textId="77777777" w:rsidR="002C29AB" w:rsidRPr="009D543F" w:rsidRDefault="002C29AB"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Where a pupil seeks to raise concerns confidentially with a member of staff and expressly withholds their agreement to their personal data being disclosed to their parents or carer, the trust will maintain confidentiality unless it has reasonable grounds to believe that the pupil does not fully understand the consequences of withholding their consent, or where the trust believes disclosure will be in the best interests of the pupil or other pupils. Please also refer the OAT policy on child protection. Disclosure for a safeguarding purpose will be lawful because it meets a condition for processing under the substantial public interest article 9 lawful basis.</w:t>
      </w:r>
    </w:p>
    <w:p w14:paraId="1B35624D" w14:textId="6D94F20A" w:rsidR="000C3D11" w:rsidRPr="009D543F" w:rsidRDefault="000C3D11" w:rsidP="00B3765D">
      <w:pPr>
        <w:pStyle w:val="OATheader"/>
        <w:numPr>
          <w:ilvl w:val="0"/>
          <w:numId w:val="7"/>
        </w:numPr>
        <w:ind w:left="709" w:hanging="709"/>
        <w:rPr>
          <w:rFonts w:ascii="Aptos" w:eastAsia="MS Mincho" w:hAnsi="Aptos"/>
          <w:sz w:val="36"/>
          <w:szCs w:val="36"/>
        </w:rPr>
      </w:pPr>
      <w:bookmarkStart w:id="44" w:name="_Toc177995609"/>
      <w:r w:rsidRPr="009D543F">
        <w:rPr>
          <w:rFonts w:ascii="Aptos" w:eastAsia="MS Mincho" w:hAnsi="Aptos"/>
          <w:sz w:val="36"/>
          <w:szCs w:val="36"/>
        </w:rPr>
        <w:t>Subject access requests</w:t>
      </w:r>
      <w:bookmarkEnd w:id="44"/>
    </w:p>
    <w:p w14:paraId="6EBEF5F0" w14:textId="77777777"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individual’s full subject access right is to know:</w:t>
      </w:r>
    </w:p>
    <w:p w14:paraId="2EEDF099"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Whether personal data about him or her are being processed</w:t>
      </w:r>
    </w:p>
    <w:p w14:paraId="7933F386"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purposes of the processing</w:t>
      </w:r>
    </w:p>
    <w:p w14:paraId="591242A1"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categories of personal data concerned</w:t>
      </w:r>
    </w:p>
    <w:p w14:paraId="2C930A82"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recipients or categories of recipient to whom their personal data have been or will be disclosed</w:t>
      </w:r>
    </w:p>
    <w:p w14:paraId="2006E5E9"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envisaged period for which the data will be stored or where that is not possible, the criteria used to determine how long the data are stored</w:t>
      </w:r>
    </w:p>
    <w:p w14:paraId="43AED677"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existence of a right to request rectification or erasure of personal data or restriction of processing or to object to the processing</w:t>
      </w:r>
    </w:p>
    <w:p w14:paraId="25665D43"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right to lodge a complaint with the Information Commissioner’s Office</w:t>
      </w:r>
    </w:p>
    <w:p w14:paraId="6314987F"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Where the personal data are not collected from the individual, any available information as to their source</w:t>
      </w:r>
    </w:p>
    <w:p w14:paraId="282B3314"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Details of the safeguards in place for any transfers of their data to locations outside the European Economic Area.</w:t>
      </w:r>
    </w:p>
    <w:p w14:paraId="1C53522C" w14:textId="1468CC0A"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Anybody who makes a request to see any personal information held about them by </w:t>
      </w:r>
      <w:r w:rsidR="00F30052" w:rsidRPr="009D543F">
        <w:rPr>
          <w:rFonts w:ascii="Aptos" w:hAnsi="Aptos" w:cs="Calibri"/>
        </w:rPr>
        <w:t>the t</w:t>
      </w:r>
      <w:r w:rsidRPr="009D543F">
        <w:rPr>
          <w:rFonts w:ascii="Aptos" w:hAnsi="Aptos" w:cs="Calibri"/>
        </w:rPr>
        <w:t>rust is making a subject access request. All information relating to the individual, including that held in electronic or manual files should be considered for disclosure, if they constitute a “filing system</w:t>
      </w:r>
      <w:r w:rsidR="00F451F4" w:rsidRPr="009D543F">
        <w:rPr>
          <w:rFonts w:ascii="Aptos" w:hAnsi="Aptos" w:cs="Calibri"/>
        </w:rPr>
        <w:t>”.</w:t>
      </w:r>
      <w:r w:rsidRPr="009D543F">
        <w:rPr>
          <w:rFonts w:ascii="Aptos" w:hAnsi="Aptos" w:cs="Calibri"/>
        </w:rPr>
        <w:t xml:space="preserve">  </w:t>
      </w:r>
    </w:p>
    <w:p w14:paraId="43841589" w14:textId="77777777"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All requests should be sent to the trust’s Data Protection Officer within 3 working days of receipt and must be dealt with in full without delay and at the latest, within one month of receipt.</w:t>
      </w:r>
    </w:p>
    <w:p w14:paraId="3D3B0169" w14:textId="77777777"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Where a child or young person does not have sufficient understanding to make his or her own request (usually those under the age of 12, or over 12 but with a special educational need which makes </w:t>
      </w:r>
      <w:r w:rsidRPr="009D543F">
        <w:rPr>
          <w:rFonts w:ascii="Aptos" w:hAnsi="Aptos" w:cs="Calibri"/>
        </w:rPr>
        <w:lastRenderedPageBreak/>
        <w:t>understanding their information rights more difficult), a person with parental responsibility can make a request on their behalf. The Data Protection Officer will liaise with the Academy to satisfy that:</w:t>
      </w:r>
    </w:p>
    <w:p w14:paraId="1BB1EE6A"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child or young person lacks sufficient understanding; and</w:t>
      </w:r>
      <w:r w:rsidRPr="009D543F">
        <w:rPr>
          <w:rFonts w:ascii="Aptos" w:hAnsi="Aptos" w:cs="Calibri"/>
        </w:rPr>
        <w:tab/>
      </w:r>
    </w:p>
    <w:p w14:paraId="1414271C" w14:textId="77777777" w:rsidR="00362C62" w:rsidRPr="009D543F" w:rsidRDefault="00362C62"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request made on behalf of the child or young person is in their interest.</w:t>
      </w:r>
    </w:p>
    <w:p w14:paraId="642D2567" w14:textId="56E26BE9"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Any individual, including a child or young person with ownership of their own information rights, may appoint another person to request access to their records. In such circumstances, </w:t>
      </w:r>
      <w:r w:rsidR="00F30052" w:rsidRPr="009D543F">
        <w:rPr>
          <w:rFonts w:ascii="Aptos" w:hAnsi="Aptos" w:cs="Calibri"/>
        </w:rPr>
        <w:t>the t</w:t>
      </w:r>
      <w:r w:rsidRPr="009D543F">
        <w:rPr>
          <w:rFonts w:ascii="Aptos" w:hAnsi="Aptos" w:cs="Calibri"/>
        </w:rPr>
        <w:t xml:space="preserve">rust must have written evidence that the individual has </w:t>
      </w:r>
      <w:proofErr w:type="spellStart"/>
      <w:r w:rsidRPr="009D543F">
        <w:rPr>
          <w:rFonts w:ascii="Aptos" w:hAnsi="Aptos" w:cs="Calibri"/>
        </w:rPr>
        <w:t>authorised</w:t>
      </w:r>
      <w:proofErr w:type="spellEnd"/>
      <w:r w:rsidRPr="009D543F">
        <w:rPr>
          <w:rFonts w:ascii="Aptos" w:hAnsi="Aptos" w:cs="Calibri"/>
        </w:rPr>
        <w:t xml:space="preserve"> the person to make the application and the Data Protection Officer with assistance from the Academy must be confident of the identity of the individual making the request and of the </w:t>
      </w:r>
      <w:proofErr w:type="spellStart"/>
      <w:r w:rsidRPr="009D543F">
        <w:rPr>
          <w:rFonts w:ascii="Aptos" w:hAnsi="Aptos" w:cs="Calibri"/>
        </w:rPr>
        <w:t>authorisation</w:t>
      </w:r>
      <w:proofErr w:type="spellEnd"/>
      <w:r w:rsidRPr="009D543F">
        <w:rPr>
          <w:rFonts w:ascii="Aptos" w:hAnsi="Aptos" w:cs="Calibri"/>
        </w:rPr>
        <w:t xml:space="preserve"> by the individual to whom the request relates.</w:t>
      </w:r>
    </w:p>
    <w:p w14:paraId="3300BE28" w14:textId="77777777"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Access to records will be refused in instances where an exemption applies, for example, where information sharing may place the individual at risk of significant harm or </w:t>
      </w:r>
      <w:proofErr w:type="spellStart"/>
      <w:r w:rsidRPr="009D543F">
        <w:rPr>
          <w:rFonts w:ascii="Aptos" w:hAnsi="Aptos" w:cs="Calibri"/>
        </w:rPr>
        <w:t>jeopardise</w:t>
      </w:r>
      <w:proofErr w:type="spellEnd"/>
      <w:r w:rsidRPr="009D543F">
        <w:rPr>
          <w:rFonts w:ascii="Aptos" w:hAnsi="Aptos" w:cs="Calibri"/>
        </w:rPr>
        <w:t xml:space="preserve"> police investigations into any alleged offence(s).</w:t>
      </w:r>
    </w:p>
    <w:p w14:paraId="3E8BC0ED" w14:textId="07C2B647"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A subject access request may be made verbally or in writing. For clarity, we prefer requests to be made in writing where possible. </w:t>
      </w:r>
      <w:r w:rsidR="00F30052" w:rsidRPr="009D543F">
        <w:rPr>
          <w:rFonts w:ascii="Aptos" w:hAnsi="Aptos" w:cs="Calibri"/>
        </w:rPr>
        <w:t>The t</w:t>
      </w:r>
      <w:r w:rsidRPr="009D543F">
        <w:rPr>
          <w:rFonts w:ascii="Aptos" w:hAnsi="Aptos" w:cs="Calibri"/>
        </w:rPr>
        <w:t>rust may ask for any further information reasonably required to locate the information but only where there is a need.</w:t>
      </w:r>
      <w:r w:rsidRPr="009D543F">
        <w:rPr>
          <w:rFonts w:ascii="Aptos" w:hAnsi="Aptos" w:cs="Calibri"/>
        </w:rPr>
        <w:tab/>
      </w:r>
    </w:p>
    <w:p w14:paraId="12750703" w14:textId="77777777"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An individual only has the right to access information about themselves, and care needs to be taken not to disclose the personal data of third parties where consent has not been given, or where seeking consent would not be reasonable, and it would not be appropriate to release the information. Please note that this does not normally extend to professional people involved with the data subject e.g. school staff or external professionals, the expectation is that this information would be left in except in very rare situations. </w:t>
      </w:r>
      <w:proofErr w:type="gramStart"/>
      <w:r w:rsidRPr="009D543F">
        <w:rPr>
          <w:rFonts w:ascii="Aptos" w:hAnsi="Aptos" w:cs="Calibri"/>
        </w:rPr>
        <w:t>Particular care</w:t>
      </w:r>
      <w:proofErr w:type="gramEnd"/>
      <w:r w:rsidRPr="009D543F">
        <w:rPr>
          <w:rFonts w:ascii="Aptos" w:hAnsi="Aptos" w:cs="Calibri"/>
        </w:rPr>
        <w:t xml:space="preserve"> must be taken in the case of any complaint or dispute to ensure confidentiality is protected.</w:t>
      </w:r>
    </w:p>
    <w:p w14:paraId="2E9AB96F" w14:textId="77777777"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Any complex files must be reviewed by the Data Protection Lead or Data Protection Officer before any disclosure takes place. Access will not be granted before this review has taken place. </w:t>
      </w:r>
      <w:r w:rsidRPr="009D543F">
        <w:rPr>
          <w:rFonts w:ascii="Aptos" w:hAnsi="Aptos" w:cs="Calibri"/>
        </w:rPr>
        <w:tab/>
      </w:r>
    </w:p>
    <w:p w14:paraId="00C8ABC6" w14:textId="77777777"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Where all the data in a document cannot be disclosed, a permanent copy should be made, and the data permanently obscured or retyped if this is more sensible. A copy of the full document and the altered document should be retained, with the reason why the document was altered. Where this approach may still allow third parties to be identified, e.g. statements, it may be more appropriate to include a summary instead.</w:t>
      </w:r>
    </w:p>
    <w:p w14:paraId="2D72733E" w14:textId="77777777" w:rsidR="00362C62" w:rsidRPr="009D543F" w:rsidRDefault="00362C62"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Parents at academy schools do not have an automatic right to their child’s data (maintained schools are subject to separate regulations regarding children’s education records). A request for the educational record of a pupil will be treated in the same way as a SAR. The academy will seek consent from a pupil with capacity (which will be considered on a </w:t>
      </w:r>
      <w:proofErr w:type="gramStart"/>
      <w:r w:rsidRPr="009D543F">
        <w:rPr>
          <w:rFonts w:ascii="Aptos" w:hAnsi="Aptos" w:cs="Calibri"/>
        </w:rPr>
        <w:t>case by case</w:t>
      </w:r>
      <w:proofErr w:type="gramEnd"/>
      <w:r w:rsidRPr="009D543F">
        <w:rPr>
          <w:rFonts w:ascii="Aptos" w:hAnsi="Aptos" w:cs="Calibri"/>
        </w:rPr>
        <w:t xml:space="preserve"> basis but is generally presumed around the age of 12) and respond to the request within one month of receiving this.</w:t>
      </w:r>
    </w:p>
    <w:p w14:paraId="6CD607C8" w14:textId="4FBBFAED" w:rsidR="00A65556" w:rsidRPr="009D543F" w:rsidRDefault="00A65556"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In line with the DUAA 2025, we are required to carry out a ‘reasonable and proportionate’ search for documents. Where a requester</w:t>
      </w:r>
      <w:r w:rsidR="00563E55" w:rsidRPr="009D543F">
        <w:rPr>
          <w:rFonts w:ascii="Aptos" w:hAnsi="Aptos" w:cs="Calibri"/>
        </w:rPr>
        <w:t xml:space="preserve"> will not make efforts to narrow down a </w:t>
      </w:r>
      <w:proofErr w:type="gramStart"/>
      <w:r w:rsidR="00563E55" w:rsidRPr="009D543F">
        <w:rPr>
          <w:rFonts w:ascii="Aptos" w:hAnsi="Aptos" w:cs="Calibri"/>
        </w:rPr>
        <w:t>search</w:t>
      </w:r>
      <w:proofErr w:type="gramEnd"/>
      <w:r w:rsidR="00563E55" w:rsidRPr="009D543F">
        <w:rPr>
          <w:rFonts w:ascii="Aptos" w:hAnsi="Aptos" w:cs="Calibri"/>
        </w:rPr>
        <w:t xml:space="preserve"> we will decide what constitutes reasonable and proportionate</w:t>
      </w:r>
      <w:r w:rsidR="00A71337" w:rsidRPr="009D543F">
        <w:rPr>
          <w:rFonts w:ascii="Aptos" w:hAnsi="Aptos" w:cs="Calibri"/>
        </w:rPr>
        <w:t>.</w:t>
      </w:r>
    </w:p>
    <w:p w14:paraId="5BDEF1D8" w14:textId="79D60E50" w:rsidR="006F134A" w:rsidRPr="009D543F" w:rsidRDefault="006F134A" w:rsidP="006F134A">
      <w:pPr>
        <w:pStyle w:val="OATheader"/>
        <w:numPr>
          <w:ilvl w:val="0"/>
          <w:numId w:val="7"/>
        </w:numPr>
        <w:ind w:left="709" w:hanging="709"/>
        <w:rPr>
          <w:rFonts w:ascii="Aptos" w:eastAsia="MS Mincho" w:hAnsi="Aptos"/>
          <w:sz w:val="36"/>
          <w:szCs w:val="36"/>
        </w:rPr>
      </w:pPr>
      <w:bookmarkStart w:id="45" w:name="_Toc177995610"/>
      <w:r w:rsidRPr="009D543F">
        <w:rPr>
          <w:rFonts w:ascii="Aptos" w:eastAsia="MS Mincho" w:hAnsi="Aptos"/>
          <w:sz w:val="36"/>
          <w:szCs w:val="36"/>
        </w:rPr>
        <w:lastRenderedPageBreak/>
        <w:t>Exemptions to access by data subjects</w:t>
      </w:r>
      <w:bookmarkEnd w:id="45"/>
    </w:p>
    <w:p w14:paraId="5A181CEE" w14:textId="77777777" w:rsidR="00995493" w:rsidRPr="009D543F" w:rsidRDefault="0099549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Where a claim to legal professional privilege could be maintained in legal proceedings, the information is likely to be exempt from disclosure unless the privilege is waived.</w:t>
      </w:r>
    </w:p>
    <w:p w14:paraId="6A1AC281" w14:textId="77777777" w:rsidR="00995493" w:rsidRPr="009D543F" w:rsidRDefault="0099549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There are other exemptions from the right of subject access. If we intend to apply any of them to a request, then we will usually explain which exemption is being applied and why.</w:t>
      </w:r>
    </w:p>
    <w:p w14:paraId="36CAF2FF" w14:textId="623FF9F2" w:rsidR="006F134A" w:rsidRPr="009D543F" w:rsidRDefault="00552B95" w:rsidP="00552B95">
      <w:pPr>
        <w:pStyle w:val="OATheader"/>
        <w:numPr>
          <w:ilvl w:val="0"/>
          <w:numId w:val="7"/>
        </w:numPr>
        <w:ind w:left="709" w:hanging="709"/>
        <w:rPr>
          <w:rFonts w:ascii="Aptos" w:eastAsia="MS Mincho" w:hAnsi="Aptos"/>
          <w:sz w:val="36"/>
          <w:szCs w:val="36"/>
        </w:rPr>
      </w:pPr>
      <w:bookmarkStart w:id="46" w:name="_Toc177995611"/>
      <w:r w:rsidRPr="009D543F">
        <w:rPr>
          <w:rFonts w:ascii="Aptos" w:eastAsia="MS Mincho" w:hAnsi="Aptos"/>
          <w:sz w:val="36"/>
          <w:szCs w:val="36"/>
        </w:rPr>
        <w:t>Other rights of individuals</w:t>
      </w:r>
      <w:bookmarkEnd w:id="46"/>
    </w:p>
    <w:p w14:paraId="6B5F4974" w14:textId="5A32982E" w:rsidR="0052132F" w:rsidRPr="009D543F" w:rsidRDefault="0052132F" w:rsidP="00060641">
      <w:pPr>
        <w:pStyle w:val="OATsubheader1"/>
        <w:numPr>
          <w:ilvl w:val="1"/>
          <w:numId w:val="7"/>
        </w:numPr>
        <w:tabs>
          <w:tab w:val="clear" w:pos="2800"/>
          <w:tab w:val="left" w:pos="851"/>
        </w:tabs>
        <w:ind w:left="709" w:hanging="709"/>
        <w:rPr>
          <w:rFonts w:ascii="Aptos" w:hAnsi="Aptos"/>
          <w:sz w:val="28"/>
          <w:szCs w:val="28"/>
        </w:rPr>
      </w:pPr>
      <w:bookmarkStart w:id="47" w:name="_Toc100055117"/>
      <w:bookmarkStart w:id="48" w:name="_Toc177995612"/>
      <w:r w:rsidRPr="009D543F">
        <w:rPr>
          <w:rFonts w:ascii="Aptos" w:hAnsi="Aptos"/>
          <w:sz w:val="28"/>
          <w:szCs w:val="28"/>
        </w:rPr>
        <w:t>Right to object to processing</w:t>
      </w:r>
      <w:bookmarkEnd w:id="47"/>
      <w:bookmarkEnd w:id="48"/>
    </w:p>
    <w:p w14:paraId="4191D702" w14:textId="77777777" w:rsidR="0052132F" w:rsidRPr="009D543F" w:rsidRDefault="0052132F" w:rsidP="00580CAE">
      <w:pPr>
        <w:pStyle w:val="OATbodystyle"/>
        <w:numPr>
          <w:ilvl w:val="2"/>
          <w:numId w:val="7"/>
        </w:numPr>
        <w:ind w:left="709" w:hanging="709"/>
        <w:rPr>
          <w:rFonts w:ascii="Aptos" w:hAnsi="Aptos"/>
        </w:rPr>
      </w:pPr>
      <w:r w:rsidRPr="009D543F">
        <w:rPr>
          <w:rFonts w:ascii="Aptos" w:hAnsi="Aptos"/>
        </w:rPr>
        <w:t>An individual has the right to object to the processing of their personal data on the grounds of pursuit of a public interest or legitimate interest (grounds 4.5 and 4.6 above) where they do not believe that those grounds are adequately established.</w:t>
      </w:r>
    </w:p>
    <w:p w14:paraId="12F248E9" w14:textId="77777777" w:rsidR="0052132F" w:rsidRPr="009D543F" w:rsidRDefault="0052132F" w:rsidP="00580CAE">
      <w:pPr>
        <w:pStyle w:val="OATbodystyle"/>
        <w:numPr>
          <w:ilvl w:val="2"/>
          <w:numId w:val="7"/>
        </w:numPr>
        <w:ind w:left="709" w:hanging="709"/>
        <w:rPr>
          <w:rFonts w:ascii="Aptos" w:hAnsi="Aptos"/>
        </w:rPr>
      </w:pPr>
      <w:r w:rsidRPr="009D543F">
        <w:rPr>
          <w:rFonts w:ascii="Aptos" w:hAnsi="Aptos"/>
        </w:rPr>
        <w:t xml:space="preserve">Where such an objection is made, it must be sent to the trust’s Data Protection Officer within 2 working days of receipt, and the objection will be assessed to determine whether there are compelling legitimate grounds to continue processing which override the interests, rights and freedoms of the individuals, or whether the information is required for the establishment, exercise or </w:t>
      </w:r>
      <w:proofErr w:type="spellStart"/>
      <w:r w:rsidRPr="009D543F">
        <w:rPr>
          <w:rFonts w:ascii="Aptos" w:hAnsi="Aptos"/>
        </w:rPr>
        <w:t>defence</w:t>
      </w:r>
      <w:proofErr w:type="spellEnd"/>
      <w:r w:rsidRPr="009D543F">
        <w:rPr>
          <w:rFonts w:ascii="Aptos" w:hAnsi="Aptos"/>
        </w:rPr>
        <w:t xml:space="preserve"> of legal proceedings.  </w:t>
      </w:r>
    </w:p>
    <w:p w14:paraId="73E3DCAC" w14:textId="77777777" w:rsidR="0052132F" w:rsidRPr="009D543F" w:rsidRDefault="0052132F" w:rsidP="00580CAE">
      <w:pPr>
        <w:pStyle w:val="OATbodystyle"/>
        <w:numPr>
          <w:ilvl w:val="2"/>
          <w:numId w:val="7"/>
        </w:numPr>
        <w:ind w:left="709" w:hanging="709"/>
        <w:rPr>
          <w:rFonts w:ascii="Aptos" w:hAnsi="Aptos"/>
        </w:rPr>
      </w:pPr>
      <w:r w:rsidRPr="009D543F">
        <w:rPr>
          <w:rFonts w:ascii="Aptos" w:hAnsi="Aptos"/>
        </w:rPr>
        <w:t xml:space="preserve">The Data Protection and Complaints team will be responsible for notifying the individual of the outcome of their assessment within fifteen working days of receipt of the objection.  </w:t>
      </w:r>
    </w:p>
    <w:p w14:paraId="07959E03" w14:textId="77777777" w:rsidR="0052132F" w:rsidRPr="009D543F" w:rsidRDefault="0052132F" w:rsidP="00F912B1">
      <w:pPr>
        <w:pStyle w:val="OATsubheader1"/>
        <w:numPr>
          <w:ilvl w:val="1"/>
          <w:numId w:val="7"/>
        </w:numPr>
        <w:tabs>
          <w:tab w:val="clear" w:pos="2800"/>
          <w:tab w:val="left" w:pos="851"/>
        </w:tabs>
        <w:ind w:left="709" w:hanging="709"/>
        <w:rPr>
          <w:rFonts w:ascii="Aptos" w:hAnsi="Aptos"/>
          <w:sz w:val="28"/>
          <w:szCs w:val="28"/>
        </w:rPr>
      </w:pPr>
      <w:bookmarkStart w:id="49" w:name="_Toc100055118"/>
      <w:bookmarkStart w:id="50" w:name="_Toc177995613"/>
      <w:r w:rsidRPr="009D543F">
        <w:rPr>
          <w:rFonts w:ascii="Aptos" w:hAnsi="Aptos"/>
          <w:sz w:val="28"/>
          <w:szCs w:val="28"/>
        </w:rPr>
        <w:t>Right to rectification</w:t>
      </w:r>
      <w:bookmarkEnd w:id="49"/>
      <w:bookmarkEnd w:id="50"/>
    </w:p>
    <w:p w14:paraId="11DB7F62" w14:textId="77777777" w:rsidR="0052132F" w:rsidRPr="009D543F" w:rsidRDefault="0052132F" w:rsidP="00580CAE">
      <w:pPr>
        <w:pStyle w:val="OATbodystyle"/>
        <w:numPr>
          <w:ilvl w:val="2"/>
          <w:numId w:val="7"/>
        </w:numPr>
        <w:ind w:left="709" w:hanging="709"/>
        <w:rPr>
          <w:rFonts w:ascii="Aptos" w:hAnsi="Aptos"/>
        </w:rPr>
      </w:pPr>
      <w:r w:rsidRPr="009D543F">
        <w:rPr>
          <w:rFonts w:ascii="Aptos" w:hAnsi="Aptos"/>
        </w:rPr>
        <w:t xml:space="preserve">An individual has the right to request the rectification of inaccurate data without undue delay. Where any request for rectification is received, it should be sent to the trust’s Data Protection Officer within 2 working days of receipt, and where adequate proof of inaccuracy is given, the data shall be amended as soon as reasonably practicable, and the individual notified. </w:t>
      </w:r>
    </w:p>
    <w:p w14:paraId="2CB27F1C" w14:textId="77E59A14" w:rsidR="0052132F" w:rsidRPr="009D543F" w:rsidRDefault="0052132F" w:rsidP="00580CAE">
      <w:pPr>
        <w:pStyle w:val="OATbodystyle"/>
        <w:numPr>
          <w:ilvl w:val="2"/>
          <w:numId w:val="7"/>
        </w:numPr>
        <w:ind w:left="709" w:hanging="709"/>
        <w:rPr>
          <w:rFonts w:ascii="Aptos" w:hAnsi="Aptos"/>
        </w:rPr>
      </w:pPr>
      <w:r w:rsidRPr="009D543F">
        <w:rPr>
          <w:rFonts w:ascii="Aptos" w:hAnsi="Aptos"/>
        </w:rPr>
        <w:t>Where there is a dispute as to the accuracy of the data, the request and reasons for refusal shall be noted alongside the data and communicated to the individual. The individual shall be given the option of a review under the data protection complaints procedure, or an appeal direct to the Information Commissioner.</w:t>
      </w:r>
    </w:p>
    <w:p w14:paraId="56C32AF7" w14:textId="77777777" w:rsidR="0052132F" w:rsidRPr="009D543F" w:rsidRDefault="0052132F" w:rsidP="00580CAE">
      <w:pPr>
        <w:pStyle w:val="OATbodystyle"/>
        <w:numPr>
          <w:ilvl w:val="2"/>
          <w:numId w:val="7"/>
        </w:numPr>
        <w:ind w:left="709" w:hanging="709"/>
        <w:rPr>
          <w:rFonts w:ascii="Aptos" w:hAnsi="Aptos"/>
        </w:rPr>
      </w:pPr>
      <w:r w:rsidRPr="009D543F">
        <w:rPr>
          <w:rFonts w:ascii="Aptos" w:hAnsi="Aptos"/>
        </w:rPr>
        <w:t xml:space="preserve">An individual also has a right to have incomplete information completed by providing the missing data, and any information submitted in this way shall be updated without undue delay. </w:t>
      </w:r>
    </w:p>
    <w:p w14:paraId="18541EBF" w14:textId="77777777" w:rsidR="0052132F" w:rsidRPr="009D543F" w:rsidRDefault="0052132F" w:rsidP="00F912B1">
      <w:pPr>
        <w:pStyle w:val="OATsubheader1"/>
        <w:numPr>
          <w:ilvl w:val="1"/>
          <w:numId w:val="7"/>
        </w:numPr>
        <w:tabs>
          <w:tab w:val="clear" w:pos="2800"/>
          <w:tab w:val="left" w:pos="851"/>
        </w:tabs>
        <w:ind w:left="709" w:hanging="709"/>
        <w:rPr>
          <w:rFonts w:ascii="Aptos" w:hAnsi="Aptos"/>
          <w:sz w:val="28"/>
          <w:szCs w:val="28"/>
        </w:rPr>
      </w:pPr>
      <w:bookmarkStart w:id="51" w:name="_Toc100055119"/>
      <w:bookmarkStart w:id="52" w:name="_Toc177995614"/>
      <w:r w:rsidRPr="009D543F">
        <w:rPr>
          <w:rFonts w:ascii="Aptos" w:hAnsi="Aptos"/>
          <w:sz w:val="28"/>
          <w:szCs w:val="28"/>
        </w:rPr>
        <w:t>Right to erasure</w:t>
      </w:r>
      <w:bookmarkEnd w:id="51"/>
      <w:bookmarkEnd w:id="52"/>
    </w:p>
    <w:p w14:paraId="6E2C5722" w14:textId="77777777" w:rsidR="0052132F" w:rsidRPr="009D543F" w:rsidRDefault="0052132F" w:rsidP="00B2305E">
      <w:pPr>
        <w:pStyle w:val="OATbodystyle"/>
        <w:numPr>
          <w:ilvl w:val="2"/>
          <w:numId w:val="7"/>
        </w:numPr>
        <w:ind w:left="709" w:hanging="709"/>
        <w:rPr>
          <w:rFonts w:ascii="Aptos" w:hAnsi="Aptos"/>
        </w:rPr>
      </w:pPr>
      <w:r w:rsidRPr="009D543F">
        <w:rPr>
          <w:rFonts w:ascii="Aptos" w:hAnsi="Aptos"/>
        </w:rPr>
        <w:t>Individuals have a right, in certain circumstances, to have data permanently erased without undue delay. This right arises in the following circumstances:</w:t>
      </w:r>
    </w:p>
    <w:p w14:paraId="361793B6" w14:textId="77777777" w:rsidR="0052132F" w:rsidRPr="009D543F" w:rsidRDefault="0052132F"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Where the personal data is no longer necessary for the purpose or purposes for which it was collected and processed;</w:t>
      </w:r>
    </w:p>
    <w:p w14:paraId="418A775F" w14:textId="77777777" w:rsidR="0052132F" w:rsidRPr="009D543F" w:rsidRDefault="0052132F"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lastRenderedPageBreak/>
        <w:t>Where consent is withdrawn and there is no other legal basis for the processing;</w:t>
      </w:r>
    </w:p>
    <w:p w14:paraId="78125193" w14:textId="77777777" w:rsidR="0052132F" w:rsidRPr="009D543F" w:rsidRDefault="0052132F"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Where an objection has been raised under the right to object, and found to be legitimate;</w:t>
      </w:r>
    </w:p>
    <w:p w14:paraId="71D05AFA" w14:textId="77777777" w:rsidR="0052132F" w:rsidRPr="009D543F" w:rsidRDefault="0052132F"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Where personal data is being unlawfully processed (usually where one of the conditions for processing cannot be met);</w:t>
      </w:r>
    </w:p>
    <w:p w14:paraId="613F1C48" w14:textId="77777777" w:rsidR="0052132F" w:rsidRPr="009D543F" w:rsidRDefault="0052132F"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Where there is a legal obligation on the trust to delete.</w:t>
      </w:r>
    </w:p>
    <w:p w14:paraId="4D2CF2E9" w14:textId="77777777" w:rsidR="0052132F" w:rsidRPr="009D543F" w:rsidRDefault="0052132F" w:rsidP="00B2305E">
      <w:pPr>
        <w:pStyle w:val="OATbodystyle"/>
        <w:numPr>
          <w:ilvl w:val="2"/>
          <w:numId w:val="7"/>
        </w:numPr>
        <w:ind w:left="709" w:hanging="709"/>
        <w:rPr>
          <w:rFonts w:ascii="Aptos" w:hAnsi="Aptos"/>
        </w:rPr>
      </w:pPr>
      <w:r w:rsidRPr="009D543F">
        <w:rPr>
          <w:rFonts w:ascii="Aptos" w:hAnsi="Aptos"/>
        </w:rPr>
        <w:t>The Data Protection Officer will decide regarding any application for erasure of personal data and will balance the request against the exemptions provided for in the law. Where a decision is made to erase the data, and this data has been passed to other data controllers, and / or has been made public, reasonable attempts to inform those controllers of the request shall be made.</w:t>
      </w:r>
    </w:p>
    <w:p w14:paraId="506FBF0B" w14:textId="77777777" w:rsidR="0052132F" w:rsidRPr="009D543F" w:rsidRDefault="0052132F" w:rsidP="00F912B1">
      <w:pPr>
        <w:pStyle w:val="OATsubheader1"/>
        <w:numPr>
          <w:ilvl w:val="1"/>
          <w:numId w:val="7"/>
        </w:numPr>
        <w:tabs>
          <w:tab w:val="clear" w:pos="2800"/>
          <w:tab w:val="left" w:pos="851"/>
        </w:tabs>
        <w:ind w:left="709" w:hanging="709"/>
        <w:rPr>
          <w:rFonts w:ascii="Aptos" w:hAnsi="Aptos"/>
          <w:sz w:val="28"/>
          <w:szCs w:val="28"/>
        </w:rPr>
      </w:pPr>
      <w:bookmarkStart w:id="53" w:name="_Toc100055120"/>
      <w:bookmarkStart w:id="54" w:name="_Toc177995615"/>
      <w:r w:rsidRPr="009D543F">
        <w:rPr>
          <w:rFonts w:ascii="Aptos" w:hAnsi="Aptos"/>
          <w:sz w:val="28"/>
          <w:szCs w:val="28"/>
        </w:rPr>
        <w:t>Right to restrict processing</w:t>
      </w:r>
      <w:bookmarkEnd w:id="53"/>
      <w:bookmarkEnd w:id="54"/>
    </w:p>
    <w:p w14:paraId="6A00E023" w14:textId="77777777" w:rsidR="0052132F" w:rsidRPr="009D543F" w:rsidRDefault="0052132F" w:rsidP="00B2305E">
      <w:pPr>
        <w:pStyle w:val="OATbodystyle"/>
        <w:numPr>
          <w:ilvl w:val="2"/>
          <w:numId w:val="7"/>
        </w:numPr>
        <w:ind w:left="709" w:hanging="709"/>
        <w:rPr>
          <w:rFonts w:ascii="Aptos" w:hAnsi="Aptos"/>
        </w:rPr>
      </w:pPr>
      <w:r w:rsidRPr="009D543F">
        <w:rPr>
          <w:rFonts w:ascii="Aptos" w:hAnsi="Aptos"/>
        </w:rPr>
        <w:t>In the following circumstances, processing of an individual’s personal data may be restricted:</w:t>
      </w:r>
    </w:p>
    <w:p w14:paraId="3EA38212" w14:textId="77777777" w:rsidR="0052132F" w:rsidRPr="009D543F" w:rsidRDefault="0052132F"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Where the accuracy of data has been contested, during the period when the trust is attempting to verify the accuracy of the data;</w:t>
      </w:r>
    </w:p>
    <w:p w14:paraId="21C1C0D6" w14:textId="77777777" w:rsidR="0052132F" w:rsidRPr="009D543F" w:rsidRDefault="0052132F"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Where processing has been found to be unlawful, and the individual has asked that there be a restriction on processing rather than erasure;</w:t>
      </w:r>
    </w:p>
    <w:p w14:paraId="210F927C" w14:textId="77777777" w:rsidR="0052132F" w:rsidRPr="009D543F" w:rsidRDefault="0052132F"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Where data would normally be deleted, but the individual has requested that their information be kept for the purpose of the establishment, exercise or </w:t>
      </w:r>
      <w:proofErr w:type="spellStart"/>
      <w:r w:rsidRPr="009D543F">
        <w:rPr>
          <w:rFonts w:ascii="Aptos" w:hAnsi="Aptos" w:cs="Calibri"/>
        </w:rPr>
        <w:t>defence</w:t>
      </w:r>
      <w:proofErr w:type="spellEnd"/>
      <w:r w:rsidRPr="009D543F">
        <w:rPr>
          <w:rFonts w:ascii="Aptos" w:hAnsi="Aptos" w:cs="Calibri"/>
        </w:rPr>
        <w:t xml:space="preserve"> of a legal claim;</w:t>
      </w:r>
    </w:p>
    <w:p w14:paraId="6D73501F" w14:textId="77777777" w:rsidR="0052132F" w:rsidRPr="009D543F" w:rsidRDefault="0052132F"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Where there has been an objection made under para 13.2 above, pending the outcome of any decision.</w:t>
      </w:r>
    </w:p>
    <w:p w14:paraId="7BD5B47D" w14:textId="77777777" w:rsidR="0052132F" w:rsidRPr="009D543F" w:rsidRDefault="0052132F" w:rsidP="00F912B1">
      <w:pPr>
        <w:pStyle w:val="OATsubheader1"/>
        <w:numPr>
          <w:ilvl w:val="1"/>
          <w:numId w:val="7"/>
        </w:numPr>
        <w:tabs>
          <w:tab w:val="clear" w:pos="2800"/>
          <w:tab w:val="left" w:pos="851"/>
        </w:tabs>
        <w:ind w:left="709" w:hanging="709"/>
        <w:rPr>
          <w:rFonts w:ascii="Aptos" w:hAnsi="Aptos"/>
          <w:sz w:val="28"/>
          <w:szCs w:val="28"/>
        </w:rPr>
      </w:pPr>
      <w:bookmarkStart w:id="55" w:name="_Toc100055121"/>
      <w:bookmarkStart w:id="56" w:name="_Toc177995616"/>
      <w:r w:rsidRPr="009D543F">
        <w:rPr>
          <w:rFonts w:ascii="Aptos" w:hAnsi="Aptos"/>
          <w:sz w:val="28"/>
          <w:szCs w:val="28"/>
        </w:rPr>
        <w:t>Right to portability</w:t>
      </w:r>
      <w:bookmarkEnd w:id="55"/>
      <w:bookmarkEnd w:id="56"/>
    </w:p>
    <w:p w14:paraId="507A09BC" w14:textId="58D99F55" w:rsidR="0052132F" w:rsidRPr="009D543F" w:rsidRDefault="0052132F" w:rsidP="00B2305E">
      <w:pPr>
        <w:pStyle w:val="OATbodystyle"/>
        <w:numPr>
          <w:ilvl w:val="2"/>
          <w:numId w:val="7"/>
        </w:numPr>
        <w:ind w:left="709" w:hanging="709"/>
        <w:rPr>
          <w:rFonts w:ascii="Aptos" w:hAnsi="Aptos"/>
        </w:rPr>
      </w:pPr>
      <w:r w:rsidRPr="009D543F">
        <w:rPr>
          <w:rFonts w:ascii="Aptos" w:hAnsi="Aptos"/>
        </w:rPr>
        <w:t xml:space="preserve">If an individual wants to send their personal data to another </w:t>
      </w:r>
      <w:proofErr w:type="spellStart"/>
      <w:r w:rsidRPr="009D543F">
        <w:rPr>
          <w:rFonts w:ascii="Aptos" w:hAnsi="Aptos"/>
        </w:rPr>
        <w:t>organisation</w:t>
      </w:r>
      <w:proofErr w:type="spellEnd"/>
      <w:r w:rsidRPr="009D543F">
        <w:rPr>
          <w:rFonts w:ascii="Aptos" w:hAnsi="Aptos"/>
        </w:rPr>
        <w:t xml:space="preserve">, they have a right to request that the trust provides their information in a structured, commonly used, and machine-readable format. As this right is limited to situations where the trust is processing the information </w:t>
      </w:r>
      <w:proofErr w:type="gramStart"/>
      <w:r w:rsidRPr="009D543F">
        <w:rPr>
          <w:rFonts w:ascii="Aptos" w:hAnsi="Aptos"/>
        </w:rPr>
        <w:t>on the basis of</w:t>
      </w:r>
      <w:proofErr w:type="gramEnd"/>
      <w:r w:rsidRPr="009D543F">
        <w:rPr>
          <w:rFonts w:ascii="Aptos" w:hAnsi="Aptos"/>
        </w:rPr>
        <w:t xml:space="preserve"> consent or performance of a contract, the situations in which this right can be exercised will be quite limited. If a request for this is made, it should be forwarded to the </w:t>
      </w:r>
      <w:proofErr w:type="spellStart"/>
      <w:r w:rsidRPr="009D543F">
        <w:rPr>
          <w:rFonts w:ascii="Aptos" w:hAnsi="Aptos"/>
        </w:rPr>
        <w:t>The</w:t>
      </w:r>
      <w:proofErr w:type="spellEnd"/>
      <w:r w:rsidRPr="009D543F">
        <w:rPr>
          <w:rFonts w:ascii="Aptos" w:hAnsi="Aptos"/>
        </w:rPr>
        <w:t xml:space="preserve"> Data Protection and Complaints team within 2 working days of receipt, and The Data Protection and Complaints team will review and revert as necessary.</w:t>
      </w:r>
    </w:p>
    <w:p w14:paraId="07646B3D" w14:textId="77777777" w:rsidR="005F6D45" w:rsidRPr="009D543F" w:rsidRDefault="005F6D45" w:rsidP="005F6D45">
      <w:pPr>
        <w:pStyle w:val="OATheader"/>
        <w:numPr>
          <w:ilvl w:val="0"/>
          <w:numId w:val="7"/>
        </w:numPr>
        <w:ind w:left="709" w:hanging="709"/>
        <w:rPr>
          <w:rFonts w:ascii="Aptos" w:eastAsia="MS Mincho" w:hAnsi="Aptos"/>
          <w:sz w:val="36"/>
          <w:szCs w:val="36"/>
        </w:rPr>
      </w:pPr>
      <w:bookmarkStart w:id="57" w:name="_Toc177995617"/>
      <w:r w:rsidRPr="009D543F">
        <w:rPr>
          <w:rFonts w:ascii="Aptos" w:eastAsia="MS Mincho" w:hAnsi="Aptos"/>
          <w:sz w:val="36"/>
          <w:szCs w:val="36"/>
        </w:rPr>
        <w:t>Breach of any requirement of the UK GDPR</w:t>
      </w:r>
      <w:bookmarkEnd w:id="57"/>
    </w:p>
    <w:p w14:paraId="4E61DED0" w14:textId="77777777" w:rsidR="005D7C10" w:rsidRPr="009D543F" w:rsidRDefault="005D7C10"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All breaches of the UK GDPR, including a breach of any of the data protection principles shall be reported as soon as it is / they are discovered, to the local Data Protection Lead (DPL) for the site. The DPL will then complete a Breach Report form providing as much information as possible and send this to </w:t>
      </w:r>
      <w:hyperlink r:id="rId16" w:history="1">
        <w:r w:rsidRPr="009D543F">
          <w:rPr>
            <w:rFonts w:ascii="Aptos" w:hAnsi="Aptos" w:cs="Calibri"/>
          </w:rPr>
          <w:t>DPO@OrmistonAcademies.co.uk</w:t>
        </w:r>
      </w:hyperlink>
      <w:r w:rsidRPr="009D543F">
        <w:rPr>
          <w:rFonts w:ascii="Aptos" w:hAnsi="Aptos" w:cs="Calibri"/>
        </w:rPr>
        <w:t>. There must be no delay in completing this form and sending to OAT.</w:t>
      </w:r>
    </w:p>
    <w:p w14:paraId="1BADB7B1" w14:textId="77777777" w:rsidR="005D7C10" w:rsidRPr="009D543F" w:rsidRDefault="005D7C10"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Once notified, the Data Protection Officer (DPO) shall assess:</w:t>
      </w:r>
    </w:p>
    <w:p w14:paraId="726CCAE1"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The extent of the breach; </w:t>
      </w:r>
    </w:p>
    <w:p w14:paraId="52B001D0"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The risks to the data subjects </w:t>
      </w:r>
      <w:proofErr w:type="gramStart"/>
      <w:r w:rsidRPr="009D543F">
        <w:rPr>
          <w:rFonts w:ascii="Aptos" w:hAnsi="Aptos" w:cs="Calibri"/>
        </w:rPr>
        <w:t>as a consequence of</w:t>
      </w:r>
      <w:proofErr w:type="gramEnd"/>
      <w:r w:rsidRPr="009D543F">
        <w:rPr>
          <w:rFonts w:ascii="Aptos" w:hAnsi="Aptos" w:cs="Calibri"/>
        </w:rPr>
        <w:t xml:space="preserve"> the breach;</w:t>
      </w:r>
    </w:p>
    <w:p w14:paraId="45426DF1"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lastRenderedPageBreak/>
        <w:t>Any security measures in place that will protect the information;</w:t>
      </w:r>
    </w:p>
    <w:p w14:paraId="2080872D"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Any measures that can be taken immediately to mitigate the risk to the individuals;</w:t>
      </w:r>
    </w:p>
    <w:p w14:paraId="7DCE8DE7"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Any long-term changes required.</w:t>
      </w:r>
    </w:p>
    <w:p w14:paraId="7826DED6" w14:textId="77777777" w:rsidR="005D7C10" w:rsidRPr="009D543F" w:rsidRDefault="005D7C10"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Unless the DPO concludes that there is unlikely to be any risk to individuals from the breach, it must be notified to the Information Commissioner’s Office within 72 hours of the breach having come to the attention of the trust.</w:t>
      </w:r>
    </w:p>
    <w:p w14:paraId="063FA4C4" w14:textId="77777777" w:rsidR="005D7C10" w:rsidRPr="009D543F" w:rsidRDefault="005D7C10"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Information Commissioner shall be provided with a redacted copy of the breach report where required.</w:t>
      </w:r>
    </w:p>
    <w:p w14:paraId="52A0B1C4" w14:textId="77777777" w:rsidR="005D7C10" w:rsidRPr="009D543F" w:rsidRDefault="005D7C10"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If the breach is likely to result in a high risk to the rights and freedoms of the affected individuals then the DPL or other appropriately nominated person shall notify data subjects of the breach without undue delay unless the data would be unintelligible to those not </w:t>
      </w:r>
      <w:proofErr w:type="spellStart"/>
      <w:r w:rsidRPr="009D543F">
        <w:rPr>
          <w:rFonts w:ascii="Aptos" w:hAnsi="Aptos" w:cs="Calibri"/>
        </w:rPr>
        <w:t>authorised</w:t>
      </w:r>
      <w:proofErr w:type="spellEnd"/>
      <w:r w:rsidRPr="009D543F">
        <w:rPr>
          <w:rFonts w:ascii="Aptos" w:hAnsi="Aptos" w:cs="Calibri"/>
        </w:rPr>
        <w:t xml:space="preserve"> to access it, or measures have been taken to mitigate any risk to the affected individuals.</w:t>
      </w:r>
    </w:p>
    <w:p w14:paraId="79D09FBD" w14:textId="77777777" w:rsidR="005D7C10" w:rsidRPr="009D543F" w:rsidRDefault="005D7C10"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Data subjects shall be told:</w:t>
      </w:r>
    </w:p>
    <w:p w14:paraId="538D194F"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rPr>
        <w:t xml:space="preserve"> </w:t>
      </w:r>
      <w:r w:rsidRPr="009D543F">
        <w:rPr>
          <w:rFonts w:ascii="Aptos" w:hAnsi="Aptos" w:cs="Calibri"/>
        </w:rPr>
        <w:t>The nature of the breach;</w:t>
      </w:r>
    </w:p>
    <w:p w14:paraId="6710CB15"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 Who to contact with any questions;</w:t>
      </w:r>
    </w:p>
    <w:p w14:paraId="0A4BC73D"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 Measures taken to mitigate any risks. </w:t>
      </w:r>
    </w:p>
    <w:p w14:paraId="18272423" w14:textId="77777777" w:rsidR="005D7C10" w:rsidRPr="009D543F" w:rsidRDefault="005D7C10"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The Data Protection Officer shall then be responsible for instigating an investigation into the breach, including how it happened, and whether it could have been prevented. Any recommendations for further training or a change in procedure shall be reviewed by SLT and a decision made about implementation of those recommendations. </w:t>
      </w:r>
    </w:p>
    <w:p w14:paraId="30A2164D" w14:textId="464C9F47" w:rsidR="005D7C10" w:rsidRPr="009D543F" w:rsidRDefault="005D7C10"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There are three actions which can be prosecuted as a criminal offence under the Data Protection Act</w:t>
      </w:r>
      <w:r w:rsidR="003F2280" w:rsidRPr="009D543F">
        <w:rPr>
          <w:rFonts w:ascii="Aptos" w:hAnsi="Aptos" w:cs="Calibri"/>
        </w:rPr>
        <w:t>:</w:t>
      </w:r>
    </w:p>
    <w:p w14:paraId="553E5BAB"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Section 170: to knowingly or recklessly obtain, disclose or procure personal data without the consent of the data controller. This includes accessing personal data for which you have no business need to access, including that of a partner, friend or child.</w:t>
      </w:r>
    </w:p>
    <w:p w14:paraId="544F84D7" w14:textId="616554B9"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Section 171: to knowingly or recklessly re-identify information that is de-identified personal data without the consent of the controller responsible for de-identifying the personal data.</w:t>
      </w:r>
      <w:r w:rsidR="003F2280" w:rsidRPr="009D543F">
        <w:rPr>
          <w:rFonts w:ascii="Aptos" w:hAnsi="Aptos" w:cs="Calibri"/>
        </w:rPr>
        <w:t xml:space="preserve"> </w:t>
      </w:r>
      <w:r w:rsidRPr="009D543F">
        <w:rPr>
          <w:rFonts w:ascii="Aptos" w:hAnsi="Aptos" w:cs="Calibri"/>
        </w:rPr>
        <w:t xml:space="preserve">This means when data has been </w:t>
      </w:r>
      <w:proofErr w:type="spellStart"/>
      <w:r w:rsidRPr="009D543F">
        <w:rPr>
          <w:rFonts w:ascii="Aptos" w:hAnsi="Aptos" w:cs="Calibri"/>
        </w:rPr>
        <w:t>pseudonomised</w:t>
      </w:r>
      <w:proofErr w:type="spellEnd"/>
      <w:r w:rsidRPr="009D543F">
        <w:rPr>
          <w:rFonts w:ascii="Aptos" w:hAnsi="Aptos" w:cs="Calibri"/>
        </w:rPr>
        <w:t xml:space="preserve"> (for example replacing the name of the data subject with an unrelated code or key so they can no longer be identified) it is a criminal offence to put the two sets of information back together again so the data subject can be identified again without permission from the relevant data controller.</w:t>
      </w:r>
    </w:p>
    <w:p w14:paraId="09A7FE28" w14:textId="77777777" w:rsidR="005D7C10" w:rsidRPr="009D543F" w:rsidRDefault="005D7C10"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Section 173: to alter, deface, block, erase, destroy or conceal information with the intention of preventing disclosure in the context of a data subject access request. </w:t>
      </w:r>
    </w:p>
    <w:p w14:paraId="54748B57" w14:textId="77777777" w:rsidR="001A5549" w:rsidRPr="009D543F" w:rsidRDefault="001A5549" w:rsidP="001A5549">
      <w:pPr>
        <w:pStyle w:val="OATheader"/>
        <w:numPr>
          <w:ilvl w:val="0"/>
          <w:numId w:val="7"/>
        </w:numPr>
        <w:ind w:left="709" w:hanging="709"/>
        <w:rPr>
          <w:rFonts w:ascii="Aptos" w:eastAsia="MS Mincho" w:hAnsi="Aptos"/>
          <w:sz w:val="36"/>
          <w:szCs w:val="36"/>
        </w:rPr>
      </w:pPr>
      <w:bookmarkStart w:id="58" w:name="_Toc177995618"/>
      <w:r w:rsidRPr="009D543F">
        <w:rPr>
          <w:rFonts w:ascii="Aptos" w:eastAsia="MS Mincho" w:hAnsi="Aptos"/>
          <w:sz w:val="36"/>
          <w:szCs w:val="36"/>
        </w:rPr>
        <w:lastRenderedPageBreak/>
        <w:t>Data protection training</w:t>
      </w:r>
      <w:bookmarkEnd w:id="58"/>
    </w:p>
    <w:p w14:paraId="2449F974" w14:textId="77777777" w:rsidR="00D94203" w:rsidRPr="009D543F" w:rsidRDefault="00D9420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trust will ensure that all employees receive adequate training in respect of their data protection responsibilities for their roles and responsibilities. Individuals whose roles require regular access to personal data, or who are responsible for implementing this policy or responding to data subject requests under this policy, will receive additional training to help them understand their duties and how to comply with them.</w:t>
      </w:r>
    </w:p>
    <w:p w14:paraId="44F3A285" w14:textId="77777777" w:rsidR="00D94203" w:rsidRPr="009D543F" w:rsidRDefault="00D94203" w:rsidP="00714358">
      <w:pPr>
        <w:pStyle w:val="OATbodystyle"/>
        <w:numPr>
          <w:ilvl w:val="1"/>
          <w:numId w:val="7"/>
        </w:numPr>
        <w:tabs>
          <w:tab w:val="clear" w:pos="284"/>
          <w:tab w:val="left" w:pos="709"/>
        </w:tabs>
        <w:ind w:left="709" w:hanging="709"/>
        <w:rPr>
          <w:rFonts w:ascii="Aptos" w:hAnsi="Aptos" w:cs="Calibri"/>
        </w:rPr>
      </w:pPr>
      <w:r w:rsidRPr="009D543F">
        <w:rPr>
          <w:rFonts w:ascii="Aptos" w:eastAsia="Calibri" w:hAnsi="Aptos"/>
          <w:lang w:val="en-GB"/>
        </w:rPr>
        <w:t xml:space="preserve"> </w:t>
      </w:r>
      <w:r w:rsidRPr="009D543F">
        <w:rPr>
          <w:rFonts w:ascii="Aptos" w:hAnsi="Aptos" w:cs="Calibri"/>
        </w:rPr>
        <w:t xml:space="preserve">All new employees must complete online data protection training as part of their induction training, and before they have access to any personal data. </w:t>
      </w:r>
    </w:p>
    <w:p w14:paraId="51AE97D1" w14:textId="137D18DC" w:rsidR="00D94203" w:rsidRPr="009D543F" w:rsidRDefault="00D94203" w:rsidP="00714358">
      <w:pPr>
        <w:pStyle w:val="OATbodystyle"/>
        <w:numPr>
          <w:ilvl w:val="1"/>
          <w:numId w:val="7"/>
        </w:numPr>
        <w:tabs>
          <w:tab w:val="clear" w:pos="284"/>
          <w:tab w:val="left" w:pos="709"/>
        </w:tabs>
        <w:ind w:left="709" w:hanging="709"/>
        <w:rPr>
          <w:rFonts w:ascii="Aptos" w:hAnsi="Aptos" w:cs="Calibri"/>
        </w:rPr>
      </w:pPr>
      <w:r w:rsidRPr="009D543F">
        <w:rPr>
          <w:rFonts w:ascii="Aptos" w:eastAsia="Calibri" w:hAnsi="Aptos"/>
          <w:lang w:val="en-GB"/>
        </w:rPr>
        <w:t xml:space="preserve"> </w:t>
      </w:r>
      <w:r w:rsidRPr="009D543F">
        <w:rPr>
          <w:rFonts w:ascii="Aptos" w:hAnsi="Aptos" w:cs="Calibri"/>
        </w:rPr>
        <w:t xml:space="preserve">All employees are required to complete online data protection training every </w:t>
      </w:r>
      <w:r w:rsidR="00BD1186" w:rsidRPr="009D543F">
        <w:rPr>
          <w:rFonts w:ascii="Aptos" w:hAnsi="Aptos" w:cs="Calibri"/>
        </w:rPr>
        <w:t xml:space="preserve">other </w:t>
      </w:r>
      <w:r w:rsidRPr="009D543F">
        <w:rPr>
          <w:rFonts w:ascii="Aptos" w:hAnsi="Aptos" w:cs="Calibri"/>
        </w:rPr>
        <w:t xml:space="preserve">year and further training at such other times that the trust may </w:t>
      </w:r>
      <w:proofErr w:type="gramStart"/>
      <w:r w:rsidRPr="009D543F">
        <w:rPr>
          <w:rFonts w:ascii="Aptos" w:hAnsi="Aptos" w:cs="Calibri"/>
        </w:rPr>
        <w:t>reasonable</w:t>
      </w:r>
      <w:proofErr w:type="gramEnd"/>
      <w:r w:rsidRPr="009D543F">
        <w:rPr>
          <w:rFonts w:ascii="Aptos" w:hAnsi="Aptos" w:cs="Calibri"/>
        </w:rPr>
        <w:t xml:space="preserve"> require, for instance in relation to changes to data protection laws.</w:t>
      </w:r>
    </w:p>
    <w:p w14:paraId="5D8352EF" w14:textId="72B257EC" w:rsidR="0016655A" w:rsidRPr="009D543F" w:rsidRDefault="002A0120" w:rsidP="002A0120">
      <w:pPr>
        <w:pStyle w:val="OATheader"/>
        <w:numPr>
          <w:ilvl w:val="0"/>
          <w:numId w:val="7"/>
        </w:numPr>
        <w:ind w:left="709" w:hanging="709"/>
        <w:rPr>
          <w:rFonts w:ascii="Aptos" w:eastAsia="MS Mincho" w:hAnsi="Aptos"/>
          <w:sz w:val="36"/>
          <w:szCs w:val="36"/>
        </w:rPr>
      </w:pPr>
      <w:bookmarkStart w:id="59" w:name="_Toc177995619"/>
      <w:r w:rsidRPr="009D543F">
        <w:rPr>
          <w:rFonts w:ascii="Aptos" w:eastAsia="MS Mincho" w:hAnsi="Aptos"/>
          <w:sz w:val="36"/>
          <w:szCs w:val="36"/>
        </w:rPr>
        <w:t>Freedom of information and environmental information regulations</w:t>
      </w:r>
      <w:bookmarkEnd w:id="59"/>
      <w:r w:rsidRPr="009D543F">
        <w:rPr>
          <w:rFonts w:ascii="Aptos" w:eastAsia="MS Mincho" w:hAnsi="Aptos"/>
          <w:sz w:val="36"/>
          <w:szCs w:val="36"/>
        </w:rPr>
        <w:t xml:space="preserve"> </w:t>
      </w:r>
    </w:p>
    <w:p w14:paraId="7C271C06" w14:textId="77777777" w:rsidR="00F360A9" w:rsidRPr="009D543F" w:rsidRDefault="00F360A9"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trust is subject to the Freedom of Information Act 2000 (FOI) and the Environmental Information Regulations 2004 (EIR) as a public authority, and as such, must comply with any requests for information in accordance with the principles laid out in both.</w:t>
      </w:r>
    </w:p>
    <w:p w14:paraId="6F7BC6E2" w14:textId="77777777" w:rsidR="00287F24" w:rsidRPr="009D543F" w:rsidRDefault="00287F24"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Any request for any information from the trust or any of its Academies is technically a request under the FOI, whether the individual making the request mentions the FOI. However, the ICO has stated that routine requests for information (such as a parent requesting a copy of a policy) can be dealt with outside of the provisions of the Act.</w:t>
      </w:r>
    </w:p>
    <w:p w14:paraId="105C0185" w14:textId="3A32C440" w:rsidR="00287F24" w:rsidRPr="009D543F" w:rsidRDefault="00287F24"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All </w:t>
      </w:r>
      <w:r w:rsidR="00496066" w:rsidRPr="009D543F">
        <w:rPr>
          <w:rFonts w:ascii="Aptos" w:hAnsi="Aptos" w:cs="Calibri"/>
        </w:rPr>
        <w:t>non-routine</w:t>
      </w:r>
      <w:r w:rsidRPr="009D543F">
        <w:rPr>
          <w:rFonts w:ascii="Aptos" w:hAnsi="Aptos" w:cs="Calibri"/>
        </w:rPr>
        <w:t xml:space="preserve"> requests should be sent in the first instance to the DPO inbox (</w:t>
      </w:r>
      <w:hyperlink r:id="rId17">
        <w:r w:rsidRPr="009D543F">
          <w:rPr>
            <w:rFonts w:ascii="Aptos" w:hAnsi="Aptos" w:cs="Calibri"/>
          </w:rPr>
          <w:t>dpo@ormistonacademies.co.uk</w:t>
        </w:r>
      </w:hyperlink>
      <w:r w:rsidRPr="009D543F">
        <w:rPr>
          <w:rFonts w:ascii="Aptos" w:hAnsi="Aptos" w:cs="Calibri"/>
        </w:rPr>
        <w:t>) where it will be allocated to the Data Protection and Complaints team who may allocate another individual to deal with the request. This must be done promptly, and in any event within 3 working days of receiving the request. (see 4.0 below).</w:t>
      </w:r>
    </w:p>
    <w:p w14:paraId="34B31605" w14:textId="77777777" w:rsidR="00287F24" w:rsidRPr="009D543F" w:rsidRDefault="00287F24"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When considering a request under FOI, you must bear in mind that release under FOI is treated as release to the general public, and so once it has been released to an individual, anyone can then access it, and you cannot restrict access when releasing by marking the information “confidential” or “restricted”. </w:t>
      </w:r>
    </w:p>
    <w:p w14:paraId="1DE6D76E" w14:textId="77777777" w:rsidR="003D5C03" w:rsidRPr="009D543F" w:rsidRDefault="003D5C0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The Environmental Information Regulations 2004 provide public access to environmental information held by public authorities. The Regulations do this in two ways:</w:t>
      </w:r>
    </w:p>
    <w:p w14:paraId="3BE3663C" w14:textId="77777777" w:rsidR="003D5C03" w:rsidRPr="009D543F" w:rsidRDefault="003D5C0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public authorities must make environmental information available proactively;</w:t>
      </w:r>
    </w:p>
    <w:p w14:paraId="1DD5EC62" w14:textId="77777777" w:rsidR="003D5C03" w:rsidRPr="009D543F" w:rsidRDefault="003D5C0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members of the public are entitled to request environmental information from public authorities.</w:t>
      </w:r>
    </w:p>
    <w:p w14:paraId="32DA2440" w14:textId="4F31C030" w:rsidR="003D5C03" w:rsidRPr="009D543F" w:rsidRDefault="003D5C0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lastRenderedPageBreak/>
        <w:t xml:space="preserve">While it is rare that the trust would receive a request under EIR rather than FOI, it is possible. Environmental information is any information on: </w:t>
      </w:r>
    </w:p>
    <w:p w14:paraId="18EF4209" w14:textId="77777777" w:rsidR="003D5C03" w:rsidRPr="009D543F" w:rsidRDefault="003D5C0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the state of the elements of the environment and the interaction among these elements; </w:t>
      </w:r>
    </w:p>
    <w:p w14:paraId="2DC51522" w14:textId="77777777" w:rsidR="003D5C03" w:rsidRPr="009D543F" w:rsidRDefault="003D5C0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factors affecting or likely to affect those elements; </w:t>
      </w:r>
    </w:p>
    <w:p w14:paraId="7CC88639" w14:textId="77777777" w:rsidR="003D5C03" w:rsidRPr="009D543F" w:rsidRDefault="003D5C0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measures or activities affecting or likely to affect those factors or elements, or designed to protect those elements; </w:t>
      </w:r>
    </w:p>
    <w:p w14:paraId="33D246D9" w14:textId="77777777" w:rsidR="003D5C03" w:rsidRPr="009D543F" w:rsidRDefault="003D5C0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reports on the implementation of environmental legislation; </w:t>
      </w:r>
    </w:p>
    <w:p w14:paraId="24F4BC57" w14:textId="77777777" w:rsidR="003D5C03" w:rsidRPr="009D543F" w:rsidRDefault="003D5C0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 xml:space="preserve">cost–benefit and other economic analyses and assumptions used within the framework of those measures and activities; and </w:t>
      </w:r>
    </w:p>
    <w:p w14:paraId="5BEA1059" w14:textId="77777777" w:rsidR="003D5C03" w:rsidRPr="009D543F" w:rsidRDefault="003D5C03" w:rsidP="00CB2F29">
      <w:pPr>
        <w:pStyle w:val="OATliststyle"/>
        <w:numPr>
          <w:ilvl w:val="0"/>
          <w:numId w:val="13"/>
        </w:numPr>
        <w:tabs>
          <w:tab w:val="clear" w:pos="284"/>
          <w:tab w:val="left" w:pos="709"/>
        </w:tabs>
        <w:ind w:left="709" w:hanging="709"/>
        <w:rPr>
          <w:rFonts w:ascii="Aptos" w:hAnsi="Aptos" w:cs="Calibri"/>
        </w:rPr>
      </w:pPr>
      <w:r w:rsidRPr="009D543F">
        <w:rPr>
          <w:rFonts w:ascii="Aptos" w:hAnsi="Aptos" w:cs="Calibri"/>
        </w:rPr>
        <w:t>the state of human health and safety, conditions of human life, cultural sites and built structures in as much as they are or may be affected by those elements.</w:t>
      </w:r>
    </w:p>
    <w:p w14:paraId="3D820FC2" w14:textId="20F07DDF" w:rsidR="003D5C03" w:rsidRPr="009D543F" w:rsidRDefault="003D5C0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 xml:space="preserve">In a school context the most likely areas for requests under EIR would be energy production or consumption and waste management, but there are other areas that may be covered, for example if bats were found to be inhabiting a building. </w:t>
      </w:r>
    </w:p>
    <w:p w14:paraId="41A34EC2" w14:textId="268343C4" w:rsidR="003D5C03" w:rsidRPr="009D543F" w:rsidRDefault="003D5C0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As with FOI requests, there are a series of reasons or ‘exceptions’ why it may not be appropriate to release environmental information. These are broadly comparable to the exemptions provided under the FOI Act but there are differences.</w:t>
      </w:r>
    </w:p>
    <w:p w14:paraId="46D56EC5" w14:textId="1C72003A" w:rsidR="002A0120" w:rsidRPr="009D543F" w:rsidRDefault="003D5C03"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If you are ever unsure how to deal with a request, please contact the DPO for advice</w:t>
      </w:r>
      <w:r w:rsidR="00F47C98" w:rsidRPr="009D543F">
        <w:rPr>
          <w:rFonts w:ascii="Aptos" w:hAnsi="Aptos" w:cs="Calibri"/>
        </w:rPr>
        <w:t>.</w:t>
      </w:r>
    </w:p>
    <w:p w14:paraId="15F7B386" w14:textId="77777777" w:rsidR="0015374A" w:rsidRPr="009D543F" w:rsidRDefault="0015374A" w:rsidP="0015374A">
      <w:pPr>
        <w:pStyle w:val="OATheader"/>
        <w:numPr>
          <w:ilvl w:val="0"/>
          <w:numId w:val="7"/>
        </w:numPr>
        <w:ind w:left="709" w:hanging="709"/>
        <w:rPr>
          <w:rFonts w:ascii="Aptos" w:eastAsia="MS Mincho" w:hAnsi="Aptos"/>
          <w:sz w:val="36"/>
          <w:szCs w:val="36"/>
        </w:rPr>
      </w:pPr>
      <w:bookmarkStart w:id="60" w:name="_Toc177995620"/>
      <w:r w:rsidRPr="009D543F">
        <w:rPr>
          <w:rFonts w:ascii="Aptos" w:eastAsia="MS Mincho" w:hAnsi="Aptos"/>
          <w:sz w:val="36"/>
          <w:szCs w:val="36"/>
        </w:rPr>
        <w:t>Contact</w:t>
      </w:r>
      <w:bookmarkEnd w:id="60"/>
    </w:p>
    <w:p w14:paraId="300145C9" w14:textId="28B636C2" w:rsidR="00EF22FE" w:rsidRPr="009D543F" w:rsidRDefault="00EF22FE" w:rsidP="00714358">
      <w:pPr>
        <w:pStyle w:val="OATbodystyle"/>
        <w:numPr>
          <w:ilvl w:val="1"/>
          <w:numId w:val="7"/>
        </w:numPr>
        <w:tabs>
          <w:tab w:val="clear" w:pos="284"/>
          <w:tab w:val="left" w:pos="709"/>
        </w:tabs>
        <w:ind w:left="709" w:hanging="709"/>
        <w:rPr>
          <w:rFonts w:ascii="Aptos" w:hAnsi="Aptos" w:cs="Calibri"/>
        </w:rPr>
      </w:pPr>
      <w:r w:rsidRPr="009D543F">
        <w:rPr>
          <w:rFonts w:ascii="Aptos" w:hAnsi="Aptos" w:cs="Calibri"/>
        </w:rPr>
        <w:t>If anyone has any concerns or questions in relation to this policy</w:t>
      </w:r>
      <w:r w:rsidR="00A62FB9" w:rsidRPr="009D543F">
        <w:rPr>
          <w:rFonts w:ascii="Aptos" w:hAnsi="Aptos" w:cs="Calibri"/>
        </w:rPr>
        <w:t xml:space="preserve"> or would like to raise a complaint in relation to how we have handled your personal data</w:t>
      </w:r>
      <w:r w:rsidR="00C51288" w:rsidRPr="009D543F">
        <w:rPr>
          <w:rFonts w:ascii="Aptos" w:hAnsi="Aptos" w:cs="Calibri"/>
        </w:rPr>
        <w:t>, how we have handled a data subject rights request or in re</w:t>
      </w:r>
      <w:r w:rsidR="00D361B3" w:rsidRPr="009D543F">
        <w:rPr>
          <w:rFonts w:ascii="Aptos" w:hAnsi="Aptos" w:cs="Calibri"/>
        </w:rPr>
        <w:t>lation to a response made to requests under the FOIA or EIR</w:t>
      </w:r>
      <w:r w:rsidRPr="009D543F">
        <w:rPr>
          <w:rFonts w:ascii="Aptos" w:hAnsi="Aptos" w:cs="Calibri"/>
        </w:rPr>
        <w:t xml:space="preserve">, they should contact the trust’s Data Protection Officer via </w:t>
      </w:r>
      <w:hyperlink r:id="rId18" w:history="1">
        <w:r w:rsidRPr="009D543F">
          <w:rPr>
            <w:rFonts w:ascii="Aptos" w:hAnsi="Aptos" w:cs="Calibri"/>
          </w:rPr>
          <w:t>dpo@ormistonacademies.co.uk</w:t>
        </w:r>
      </w:hyperlink>
      <w:r w:rsidRPr="009D543F">
        <w:rPr>
          <w:rFonts w:ascii="Aptos" w:hAnsi="Aptos" w:cs="Calibri"/>
        </w:rPr>
        <w:t xml:space="preserve"> or;</w:t>
      </w:r>
    </w:p>
    <w:p w14:paraId="4D01CE37" w14:textId="77777777" w:rsidR="00384A91" w:rsidRPr="009D543F" w:rsidRDefault="00EF22FE" w:rsidP="00832AC9">
      <w:pPr>
        <w:pStyle w:val="OATbodystyle"/>
        <w:tabs>
          <w:tab w:val="clear" w:pos="284"/>
          <w:tab w:val="left" w:pos="709"/>
        </w:tabs>
        <w:spacing w:after="0"/>
        <w:ind w:left="709"/>
        <w:rPr>
          <w:rFonts w:ascii="Aptos" w:hAnsi="Aptos" w:cs="Calibri"/>
        </w:rPr>
      </w:pPr>
      <w:r w:rsidRPr="009D543F">
        <w:rPr>
          <w:rFonts w:ascii="Aptos" w:hAnsi="Aptos" w:cs="Calibri"/>
        </w:rPr>
        <w:t>Data Protection Officer</w:t>
      </w:r>
      <w:r w:rsidRPr="009D543F">
        <w:rPr>
          <w:rFonts w:ascii="Aptos" w:hAnsi="Aptos" w:cs="Calibri"/>
        </w:rPr>
        <w:tab/>
        <w:t xml:space="preserve">     </w:t>
      </w:r>
    </w:p>
    <w:p w14:paraId="0F507385" w14:textId="77777777" w:rsidR="00384A91" w:rsidRPr="009D543F" w:rsidRDefault="00EF22FE" w:rsidP="00832AC9">
      <w:pPr>
        <w:pStyle w:val="OATbodystyle"/>
        <w:tabs>
          <w:tab w:val="clear" w:pos="284"/>
          <w:tab w:val="left" w:pos="709"/>
        </w:tabs>
        <w:spacing w:after="0"/>
        <w:ind w:left="709"/>
        <w:rPr>
          <w:rFonts w:ascii="Aptos" w:hAnsi="Aptos" w:cs="Calibri"/>
        </w:rPr>
      </w:pPr>
      <w:r w:rsidRPr="009D543F">
        <w:rPr>
          <w:rFonts w:ascii="Aptos" w:hAnsi="Aptos" w:cs="Calibri"/>
        </w:rPr>
        <w:t>Ormiston Academies Trust (OAT)</w:t>
      </w:r>
      <w:r w:rsidRPr="009D543F">
        <w:rPr>
          <w:rFonts w:ascii="Aptos" w:hAnsi="Aptos" w:cs="Calibri"/>
        </w:rPr>
        <w:tab/>
        <w:t xml:space="preserve">     </w:t>
      </w:r>
    </w:p>
    <w:p w14:paraId="047BD6C0" w14:textId="7239537C" w:rsidR="00384A91" w:rsidRPr="009D543F" w:rsidRDefault="00EF22FE" w:rsidP="00832AC9">
      <w:pPr>
        <w:pStyle w:val="OATbodystyle"/>
        <w:tabs>
          <w:tab w:val="clear" w:pos="284"/>
          <w:tab w:val="left" w:pos="709"/>
        </w:tabs>
        <w:spacing w:after="0"/>
        <w:ind w:left="709"/>
        <w:rPr>
          <w:rFonts w:ascii="Aptos" w:hAnsi="Aptos" w:cs="Calibri"/>
        </w:rPr>
      </w:pPr>
      <w:r w:rsidRPr="009D543F">
        <w:rPr>
          <w:rFonts w:ascii="Aptos" w:hAnsi="Aptos" w:cs="Calibri"/>
        </w:rPr>
        <w:t xml:space="preserve">Unit G.05B </w:t>
      </w:r>
      <w:r w:rsidRPr="009D543F">
        <w:rPr>
          <w:rFonts w:ascii="Aptos" w:hAnsi="Aptos" w:cs="Calibri"/>
        </w:rPr>
        <w:tab/>
        <w:t xml:space="preserve">    </w:t>
      </w:r>
    </w:p>
    <w:p w14:paraId="3F88E465" w14:textId="0F6D693F" w:rsidR="00384A91" w:rsidRPr="009D543F" w:rsidRDefault="00EF22FE" w:rsidP="00832AC9">
      <w:pPr>
        <w:pStyle w:val="OATbodystyle"/>
        <w:tabs>
          <w:tab w:val="clear" w:pos="284"/>
          <w:tab w:val="left" w:pos="709"/>
        </w:tabs>
        <w:spacing w:after="0"/>
        <w:ind w:left="709"/>
        <w:rPr>
          <w:rFonts w:ascii="Aptos" w:hAnsi="Aptos" w:cs="Calibri"/>
        </w:rPr>
      </w:pPr>
      <w:r w:rsidRPr="009D543F">
        <w:rPr>
          <w:rFonts w:ascii="Aptos" w:hAnsi="Aptos" w:cs="Calibri"/>
        </w:rPr>
        <w:t xml:space="preserve">Assay Studios </w:t>
      </w:r>
      <w:r w:rsidRPr="009D543F">
        <w:rPr>
          <w:rFonts w:ascii="Aptos" w:hAnsi="Aptos" w:cs="Calibri"/>
        </w:rPr>
        <w:tab/>
        <w:t xml:space="preserve">     </w:t>
      </w:r>
    </w:p>
    <w:p w14:paraId="22B98FEF" w14:textId="77777777" w:rsidR="00384A91" w:rsidRPr="009D543F" w:rsidRDefault="00EF22FE" w:rsidP="00832AC9">
      <w:pPr>
        <w:pStyle w:val="OATbodystyle"/>
        <w:tabs>
          <w:tab w:val="clear" w:pos="284"/>
          <w:tab w:val="left" w:pos="709"/>
        </w:tabs>
        <w:spacing w:after="0"/>
        <w:ind w:left="709"/>
        <w:rPr>
          <w:rFonts w:ascii="Aptos" w:hAnsi="Aptos" w:cs="Calibri"/>
        </w:rPr>
      </w:pPr>
      <w:r w:rsidRPr="009D543F">
        <w:rPr>
          <w:rFonts w:ascii="Aptos" w:hAnsi="Aptos" w:cs="Calibri"/>
        </w:rPr>
        <w:t xml:space="preserve">141 Newhall Street </w:t>
      </w:r>
      <w:r w:rsidRPr="009D543F">
        <w:rPr>
          <w:rFonts w:ascii="Aptos" w:hAnsi="Aptos" w:cs="Calibri"/>
        </w:rPr>
        <w:tab/>
        <w:t xml:space="preserve">     Birmingham</w:t>
      </w:r>
    </w:p>
    <w:p w14:paraId="22EE2C83" w14:textId="43D39A24" w:rsidR="0015374A" w:rsidRDefault="00EF22FE" w:rsidP="00832AC9">
      <w:pPr>
        <w:pStyle w:val="OATbodystyle"/>
        <w:tabs>
          <w:tab w:val="clear" w:pos="284"/>
          <w:tab w:val="left" w:pos="709"/>
        </w:tabs>
        <w:spacing w:after="0"/>
        <w:ind w:left="709"/>
        <w:rPr>
          <w:rFonts w:ascii="Aptos" w:hAnsi="Aptos" w:cs="Calibri"/>
        </w:rPr>
      </w:pPr>
      <w:r w:rsidRPr="009D543F">
        <w:rPr>
          <w:rFonts w:ascii="Aptos" w:hAnsi="Aptos" w:cs="Calibri"/>
        </w:rPr>
        <w:t>B3 1SF  </w:t>
      </w:r>
    </w:p>
    <w:p w14:paraId="63F1BE16" w14:textId="77777777" w:rsidR="00832AC9" w:rsidRPr="009D543F" w:rsidRDefault="00832AC9" w:rsidP="00832AC9">
      <w:pPr>
        <w:pStyle w:val="OATbodystyle"/>
        <w:tabs>
          <w:tab w:val="clear" w:pos="284"/>
          <w:tab w:val="left" w:pos="709"/>
        </w:tabs>
        <w:spacing w:after="0"/>
        <w:ind w:left="709"/>
        <w:rPr>
          <w:rFonts w:ascii="Aptos" w:hAnsi="Aptos" w:cs="Calibri"/>
        </w:rPr>
      </w:pPr>
    </w:p>
    <w:p w14:paraId="126E31B7" w14:textId="39249688" w:rsidR="00F07F32" w:rsidRPr="009D543F" w:rsidRDefault="00890638" w:rsidP="00F07F32">
      <w:pPr>
        <w:pStyle w:val="OATliststyle"/>
        <w:tabs>
          <w:tab w:val="clear" w:pos="284"/>
          <w:tab w:val="left" w:pos="709"/>
        </w:tabs>
        <w:ind w:left="709"/>
        <w:rPr>
          <w:rFonts w:ascii="Aptos" w:hAnsi="Aptos" w:cs="Calibri"/>
        </w:rPr>
      </w:pPr>
      <w:r w:rsidRPr="009D543F">
        <w:rPr>
          <w:rFonts w:ascii="Aptos" w:hAnsi="Aptos" w:cs="Calibri"/>
        </w:rPr>
        <w:t>Any data protection</w:t>
      </w:r>
      <w:r w:rsidR="00F73C55" w:rsidRPr="009D543F">
        <w:rPr>
          <w:rFonts w:ascii="Aptos" w:hAnsi="Aptos" w:cs="Calibri"/>
        </w:rPr>
        <w:t xml:space="preserve"> complaint</w:t>
      </w:r>
      <w:r w:rsidRPr="009D543F">
        <w:rPr>
          <w:rFonts w:ascii="Aptos" w:hAnsi="Aptos" w:cs="Calibri"/>
        </w:rPr>
        <w:t>s</w:t>
      </w:r>
      <w:r w:rsidR="00F73C55" w:rsidRPr="009D543F">
        <w:rPr>
          <w:rFonts w:ascii="Aptos" w:hAnsi="Aptos" w:cs="Calibri"/>
        </w:rPr>
        <w:t xml:space="preserve"> will be acknowledged within 30</w:t>
      </w:r>
      <w:r w:rsidRPr="009D543F">
        <w:rPr>
          <w:rFonts w:ascii="Aptos" w:hAnsi="Aptos" w:cs="Calibri"/>
        </w:rPr>
        <w:t xml:space="preserve"> days of receipt and responded to as soon as possible. </w:t>
      </w:r>
    </w:p>
    <w:p w14:paraId="06A1B4E4" w14:textId="6974F7FA" w:rsidR="00C37119" w:rsidRPr="009D543F" w:rsidRDefault="00C37119" w:rsidP="00CB2F29">
      <w:pPr>
        <w:pStyle w:val="OATliststyle"/>
        <w:tabs>
          <w:tab w:val="clear" w:pos="284"/>
          <w:tab w:val="left" w:pos="709"/>
        </w:tabs>
        <w:ind w:left="709"/>
        <w:rPr>
          <w:rFonts w:ascii="Aptos" w:hAnsi="Aptos" w:cs="Calibri"/>
        </w:rPr>
      </w:pPr>
      <w:r w:rsidRPr="009D543F">
        <w:rPr>
          <w:rFonts w:ascii="Aptos" w:hAnsi="Aptos" w:cs="Calibri"/>
        </w:rPr>
        <w:t xml:space="preserve">Any complaints in relation to FOI or EIR </w:t>
      </w:r>
      <w:r w:rsidR="00401315" w:rsidRPr="009D543F">
        <w:rPr>
          <w:rFonts w:ascii="Aptos" w:hAnsi="Aptos" w:cs="Calibri"/>
        </w:rPr>
        <w:t xml:space="preserve">must be received within 40 </w:t>
      </w:r>
      <w:r w:rsidR="00894D72" w:rsidRPr="009D543F">
        <w:rPr>
          <w:rFonts w:ascii="Aptos" w:hAnsi="Aptos" w:cs="Calibri"/>
        </w:rPr>
        <w:t>working days of receipt of our response</w:t>
      </w:r>
      <w:r w:rsidR="001005EA" w:rsidRPr="009D543F">
        <w:rPr>
          <w:rFonts w:ascii="Aptos" w:hAnsi="Aptos" w:cs="Calibri"/>
        </w:rPr>
        <w:t xml:space="preserve">. These </w:t>
      </w:r>
      <w:r w:rsidRPr="009D543F">
        <w:rPr>
          <w:rFonts w:ascii="Aptos" w:hAnsi="Aptos" w:cs="Calibri"/>
        </w:rPr>
        <w:t xml:space="preserve">will be treated as an internal review and </w:t>
      </w:r>
      <w:proofErr w:type="gramStart"/>
      <w:r w:rsidRPr="009D543F">
        <w:rPr>
          <w:rFonts w:ascii="Aptos" w:hAnsi="Aptos" w:cs="Calibri"/>
        </w:rPr>
        <w:t xml:space="preserve">will be </w:t>
      </w:r>
      <w:r w:rsidR="005B2A18" w:rsidRPr="009D543F">
        <w:rPr>
          <w:rFonts w:ascii="Aptos" w:hAnsi="Aptos" w:cs="Calibri"/>
        </w:rPr>
        <w:t>usually be</w:t>
      </w:r>
      <w:proofErr w:type="gramEnd"/>
      <w:r w:rsidR="005B2A18" w:rsidRPr="009D543F">
        <w:rPr>
          <w:rFonts w:ascii="Aptos" w:hAnsi="Aptos" w:cs="Calibri"/>
        </w:rPr>
        <w:t xml:space="preserve"> </w:t>
      </w:r>
      <w:r w:rsidRPr="009D543F">
        <w:rPr>
          <w:rFonts w:ascii="Aptos" w:hAnsi="Aptos" w:cs="Calibri"/>
        </w:rPr>
        <w:t>responded to within 20 w</w:t>
      </w:r>
      <w:r w:rsidR="00401315" w:rsidRPr="009D543F">
        <w:rPr>
          <w:rFonts w:ascii="Aptos" w:hAnsi="Aptos" w:cs="Calibri"/>
        </w:rPr>
        <w:t>orking days of receipt</w:t>
      </w:r>
      <w:r w:rsidR="005B2A18" w:rsidRPr="009D543F">
        <w:rPr>
          <w:rFonts w:ascii="Aptos" w:hAnsi="Aptos" w:cs="Calibri"/>
        </w:rPr>
        <w:t xml:space="preserve"> and not more than 40 working days</w:t>
      </w:r>
      <w:r w:rsidR="00401315" w:rsidRPr="009D543F">
        <w:rPr>
          <w:rFonts w:ascii="Aptos" w:hAnsi="Aptos" w:cs="Calibri"/>
        </w:rPr>
        <w:t xml:space="preserve">. </w:t>
      </w:r>
    </w:p>
    <w:sectPr w:rsidR="00C37119" w:rsidRPr="009D543F" w:rsidSect="002B7BF2">
      <w:headerReference w:type="even" r:id="rId19"/>
      <w:headerReference w:type="default" r:id="rId20"/>
      <w:footerReference w:type="even" r:id="rId21"/>
      <w:footerReference w:type="default" r:id="rId22"/>
      <w:headerReference w:type="first" r:id="rId23"/>
      <w:footerReference w:type="first" r:id="rId24"/>
      <w:pgSz w:w="11900" w:h="16840"/>
      <w:pgMar w:top="326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50F88" w14:textId="77777777" w:rsidR="006A6FBF" w:rsidRDefault="006A6FBF" w:rsidP="00DE543D">
      <w:r>
        <w:separator/>
      </w:r>
    </w:p>
  </w:endnote>
  <w:endnote w:type="continuationSeparator" w:id="0">
    <w:p w14:paraId="75D9DF35" w14:textId="77777777" w:rsidR="006A6FBF" w:rsidRDefault="006A6FBF" w:rsidP="00DE5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Gill Sans">
    <w:altName w:val="Arial"/>
    <w:charset w:val="B1"/>
    <w:family w:val="swiss"/>
    <w:pitch w:val="variable"/>
    <w:sig w:usb0="80000A67" w:usb1="00000000" w:usb2="00000000" w:usb3="00000000" w:csb0="000001F7"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Headings CS)">
    <w:altName w:val="Times New Roman"/>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553BA" w14:textId="77777777" w:rsidR="00A45778" w:rsidRDefault="00A457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845239"/>
      <w:docPartObj>
        <w:docPartGallery w:val="Page Numbers (Bottom of Page)"/>
        <w:docPartUnique/>
      </w:docPartObj>
    </w:sdtPr>
    <w:sdtEndPr>
      <w:rPr>
        <w:noProof/>
      </w:rPr>
    </w:sdtEndPr>
    <w:sdtContent>
      <w:p w14:paraId="5E8DC839" w14:textId="77777777" w:rsidR="00D4303D" w:rsidRPr="0076286B" w:rsidRDefault="00D4303D" w:rsidP="0051316D">
        <w:pPr>
          <w:pStyle w:val="OATbodystyle"/>
        </w:pPr>
      </w:p>
      <w:p w14:paraId="004727AD" w14:textId="1FF46981" w:rsidR="00D4303D" w:rsidRPr="0076286B" w:rsidRDefault="00A948FA" w:rsidP="0051316D">
        <w:pPr>
          <w:pStyle w:val="OATbodystyle"/>
        </w:pPr>
        <w:r>
          <w:rPr>
            <w:rFonts w:eastAsia="MS Mincho" w:cs="Times New Roman"/>
          </w:rPr>
          <w:t>Data protection and freedom of information policy</w:t>
        </w:r>
        <w:r w:rsidR="00277A21">
          <w:rPr>
            <w:rFonts w:eastAsia="MS Mincho" w:cs="Times New Roman"/>
          </w:rPr>
          <w:tab/>
        </w:r>
        <w:r w:rsidR="00D4303D" w:rsidRPr="0076286B">
          <w:fldChar w:fldCharType="begin"/>
        </w:r>
        <w:r w:rsidR="00D4303D" w:rsidRPr="0076286B">
          <w:instrText xml:space="preserve"> PAGE   \* MERGEFORMAT </w:instrText>
        </w:r>
        <w:r w:rsidR="00D4303D" w:rsidRPr="0076286B">
          <w:fldChar w:fldCharType="separate"/>
        </w:r>
        <w:r w:rsidR="00D4303D" w:rsidRPr="0076286B">
          <w:rPr>
            <w:noProof/>
          </w:rPr>
          <w:t>2</w:t>
        </w:r>
        <w:r w:rsidR="00D4303D" w:rsidRPr="0076286B">
          <w:rPr>
            <w:noProof/>
          </w:rPr>
          <w:fldChar w:fldCharType="end"/>
        </w:r>
      </w:p>
    </w:sdtContent>
  </w:sdt>
  <w:p w14:paraId="44C9B9B7" w14:textId="77777777" w:rsidR="00C77148" w:rsidRPr="00DF28C7" w:rsidRDefault="00C77148" w:rsidP="00C843FE">
    <w:pPr>
      <w:pStyle w:val="Footer"/>
      <w:tabs>
        <w:tab w:val="right" w:pos="9072"/>
      </w:tabs>
      <w:jc w:val="right"/>
      <w:rPr>
        <w:rFonts w:ascii="Gill Sans MT" w:hAnsi="Gill Sans M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0952" w14:textId="77777777" w:rsidR="00354949" w:rsidRPr="0076286B" w:rsidRDefault="00354949" w:rsidP="0051316D">
    <w:pPr>
      <w:pStyle w:val="OATbodystyle"/>
    </w:pPr>
  </w:p>
  <w:p w14:paraId="0C137512" w14:textId="41947F09" w:rsidR="00354949" w:rsidRPr="0076286B" w:rsidRDefault="002F64AC" w:rsidP="0051316D">
    <w:pPr>
      <w:pStyle w:val="OATbodystyle"/>
    </w:pPr>
    <w:r>
      <w:rPr>
        <w:rFonts w:eastAsia="MS Mincho" w:cs="Times New Roman"/>
      </w:rPr>
      <w:t>Data protection and freedom of information policy</w:t>
    </w:r>
    <w:r w:rsidR="00354949">
      <w:rPr>
        <w:rFonts w:eastAsia="MS Mincho" w:cs="Times New Roman"/>
      </w:rPr>
      <w:tab/>
    </w:r>
    <w:r w:rsidR="00354949" w:rsidRPr="0076286B">
      <w:fldChar w:fldCharType="begin"/>
    </w:r>
    <w:r w:rsidR="00354949" w:rsidRPr="0076286B">
      <w:instrText xml:space="preserve"> PAGE   \* MERGEFORMAT </w:instrText>
    </w:r>
    <w:r w:rsidR="00354949" w:rsidRPr="0076286B">
      <w:fldChar w:fldCharType="separate"/>
    </w:r>
    <w:r w:rsidR="00354949">
      <w:t>4</w:t>
    </w:r>
    <w:r w:rsidR="00354949" w:rsidRPr="0076286B">
      <w:rPr>
        <w:noProof/>
      </w:rPr>
      <w:fldChar w:fldCharType="end"/>
    </w:r>
  </w:p>
  <w:p w14:paraId="74EB69C0" w14:textId="77777777" w:rsidR="00C80D9F" w:rsidRDefault="00C80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845B0" w14:textId="77777777" w:rsidR="006A6FBF" w:rsidRDefault="006A6FBF" w:rsidP="00DE543D">
      <w:r>
        <w:separator/>
      </w:r>
    </w:p>
  </w:footnote>
  <w:footnote w:type="continuationSeparator" w:id="0">
    <w:p w14:paraId="559F9684" w14:textId="77777777" w:rsidR="006A6FBF" w:rsidRDefault="006A6FBF" w:rsidP="00DE543D">
      <w:r>
        <w:continuationSeparator/>
      </w:r>
    </w:p>
  </w:footnote>
  <w:footnote w:id="1">
    <w:p w14:paraId="4302036C" w14:textId="77777777" w:rsidR="00456483" w:rsidRPr="0064578D" w:rsidRDefault="00456483" w:rsidP="00456483">
      <w:pPr>
        <w:pStyle w:val="OATliststyles"/>
      </w:pPr>
      <w:r w:rsidRPr="0064578D">
        <w:rPr>
          <w:rStyle w:val="FootnoteReference"/>
        </w:rPr>
        <w:footnoteRef/>
      </w:r>
      <w:r w:rsidRPr="0064578D">
        <w:t xml:space="preserve"> </w:t>
      </w:r>
      <w:r w:rsidRPr="00FC1C20">
        <w:rPr>
          <w:rFonts w:asciiTheme="majorHAnsi" w:hAnsiTheme="majorHAnsi" w:cstheme="majorHAnsi"/>
        </w:rPr>
        <w:t>For example, if asked for information regarding all female employees, and you only have one female employee, this would be personal data</w:t>
      </w:r>
      <w:r w:rsidRPr="0064578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59355" w14:textId="77777777" w:rsidR="00A45778" w:rsidRDefault="00A457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AB3E3" w14:textId="77777777" w:rsidR="00337969" w:rsidRDefault="00764250" w:rsidP="0051316D">
    <w:pPr>
      <w:pStyle w:val="OATbodystyle"/>
    </w:pPr>
    <w:r>
      <w:rPr>
        <w:noProof/>
      </w:rPr>
      <w:drawing>
        <wp:anchor distT="0" distB="360045" distL="114300" distR="114300" simplePos="0" relativeHeight="251665408" behindDoc="0" locked="0" layoutInCell="1" allowOverlap="1" wp14:anchorId="1E0DC932" wp14:editId="11EC40AF">
          <wp:simplePos x="0" y="0"/>
          <wp:positionH relativeFrom="column">
            <wp:posOffset>-3959</wp:posOffset>
          </wp:positionH>
          <wp:positionV relativeFrom="page">
            <wp:posOffset>448235</wp:posOffset>
          </wp:positionV>
          <wp:extent cx="1368000" cy="651600"/>
          <wp:effectExtent l="0" t="0" r="3810" b="0"/>
          <wp:wrapTopAndBottom/>
          <wp:docPr id="840511194" name="Picture 84051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8000" cy="6516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B521F" w14:textId="77777777" w:rsidR="00337969" w:rsidRDefault="002661BC" w:rsidP="0051316D">
    <w:pPr>
      <w:pStyle w:val="OATbodystyle"/>
    </w:pPr>
    <w:r>
      <w:rPr>
        <w:noProof/>
      </w:rPr>
      <w:drawing>
        <wp:anchor distT="0" distB="360045" distL="114300" distR="114300" simplePos="0" relativeHeight="251657216" behindDoc="0" locked="0" layoutInCell="1" allowOverlap="1" wp14:anchorId="2F7A31EC" wp14:editId="7DD9F4FC">
          <wp:simplePos x="0" y="0"/>
          <wp:positionH relativeFrom="column">
            <wp:posOffset>0</wp:posOffset>
          </wp:positionH>
          <wp:positionV relativeFrom="page">
            <wp:posOffset>450215</wp:posOffset>
          </wp:positionV>
          <wp:extent cx="1368000" cy="648000"/>
          <wp:effectExtent l="0" t="0" r="3810" b="0"/>
          <wp:wrapTopAndBottom/>
          <wp:docPr id="1061207246" name="Picture 106120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cyan.png"/>
                  <pic:cNvPicPr/>
                </pic:nvPicPr>
                <pic:blipFill>
                  <a:blip r:embed="rId1"/>
                  <a:stretch>
                    <a:fillRect/>
                  </a:stretch>
                </pic:blipFill>
                <pic:spPr>
                  <a:xfrm>
                    <a:off x="0" y="0"/>
                    <a:ext cx="1368000" cy="64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E31A7"/>
    <w:multiLevelType w:val="hybridMultilevel"/>
    <w:tmpl w:val="C9B818F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E2D12FC"/>
    <w:multiLevelType w:val="multilevel"/>
    <w:tmpl w:val="D7906484"/>
    <w:lvl w:ilvl="0">
      <w:start w:val="1"/>
      <w:numFmt w:val="bullet"/>
      <w:lvlText w:val=""/>
      <w:lvlJc w:val="left"/>
      <w:pPr>
        <w:ind w:left="360" w:hanging="360"/>
      </w:pPr>
      <w:rPr>
        <w:rFonts w:ascii="Wingdings" w:hAnsi="Wingdings" w:hint="default"/>
        <w:color w:val="0092D2"/>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FC22B9E"/>
    <w:multiLevelType w:val="hybridMultilevel"/>
    <w:tmpl w:val="18BE6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B026DB"/>
    <w:multiLevelType w:val="hybridMultilevel"/>
    <w:tmpl w:val="B624012A"/>
    <w:lvl w:ilvl="0" w:tplc="E4A06ADC">
      <w:start w:val="1"/>
      <w:numFmt w:val="bullet"/>
      <w:lvlText w:val=""/>
      <w:lvlJc w:val="left"/>
      <w:pPr>
        <w:ind w:left="360" w:hanging="360"/>
      </w:pPr>
      <w:rPr>
        <w:rFonts w:ascii="Wingdings" w:hAnsi="Wingdings" w:hint="default"/>
        <w:color w:val="00B0F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2006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480208"/>
    <w:multiLevelType w:val="hybridMultilevel"/>
    <w:tmpl w:val="4412C466"/>
    <w:lvl w:ilvl="0" w:tplc="2B6A0782">
      <w:start w:val="1"/>
      <w:numFmt w:val="bullet"/>
      <w:pStyle w:val="OATbullets"/>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F51EB"/>
    <w:multiLevelType w:val="hybridMultilevel"/>
    <w:tmpl w:val="B6DA5DFA"/>
    <w:lvl w:ilvl="0" w:tplc="C2C81F68">
      <w:start w:val="1"/>
      <w:numFmt w:val="lowerRoman"/>
      <w:pStyle w:val="Bulleti"/>
      <w:lvlText w:val="%1"/>
      <w:lvlJc w:val="left"/>
      <w:pPr>
        <w:tabs>
          <w:tab w:val="num" w:pos="720"/>
        </w:tabs>
        <w:ind w:left="454" w:hanging="454"/>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7806552"/>
    <w:multiLevelType w:val="multilevel"/>
    <w:tmpl w:val="D7906484"/>
    <w:lvl w:ilvl="0">
      <w:start w:val="1"/>
      <w:numFmt w:val="bullet"/>
      <w:lvlText w:val=""/>
      <w:lvlJc w:val="left"/>
      <w:pPr>
        <w:ind w:left="360" w:hanging="360"/>
      </w:pPr>
      <w:rPr>
        <w:rFonts w:ascii="Wingdings" w:hAnsi="Wingdings" w:hint="default"/>
        <w:color w:val="0092D2"/>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5B043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CDA7A81"/>
    <w:multiLevelType w:val="hybridMultilevel"/>
    <w:tmpl w:val="0C9E8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64604A"/>
    <w:multiLevelType w:val="hybridMultilevel"/>
    <w:tmpl w:val="6B9013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EE1AE0"/>
    <w:multiLevelType w:val="multilevel"/>
    <w:tmpl w:val="EA7AED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Calibri" w:hAnsi="Calibri" w:cs="Calibri"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23595D"/>
    <w:multiLevelType w:val="multilevel"/>
    <w:tmpl w:val="6136E31A"/>
    <w:lvl w:ilvl="0">
      <w:start w:val="1"/>
      <w:numFmt w:val="bullet"/>
      <w:lvlText w:val=""/>
      <w:lvlJc w:val="left"/>
      <w:pPr>
        <w:ind w:left="284" w:hanging="284"/>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A88635A"/>
    <w:multiLevelType w:val="multilevel"/>
    <w:tmpl w:val="2E2A5B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C044060"/>
    <w:multiLevelType w:val="multilevel"/>
    <w:tmpl w:val="D7906484"/>
    <w:lvl w:ilvl="0">
      <w:start w:val="1"/>
      <w:numFmt w:val="bullet"/>
      <w:lvlText w:val=""/>
      <w:lvlJc w:val="left"/>
      <w:pPr>
        <w:ind w:left="360" w:hanging="360"/>
      </w:pPr>
      <w:rPr>
        <w:rFonts w:ascii="Wingdings" w:hAnsi="Wingdings" w:hint="default"/>
        <w:color w:val="0092D2"/>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B141B0A"/>
    <w:multiLevelType w:val="hybridMultilevel"/>
    <w:tmpl w:val="6C5A5B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1435C1A"/>
    <w:multiLevelType w:val="hybridMultilevel"/>
    <w:tmpl w:val="463276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41255"/>
    <w:multiLevelType w:val="multilevel"/>
    <w:tmpl w:val="B038DD68"/>
    <w:lvl w:ilvl="0">
      <w:start w:val="1"/>
      <w:numFmt w:val="bullet"/>
      <w:lvlText w:val=""/>
      <w:lvlJc w:val="left"/>
      <w:pPr>
        <w:ind w:left="360" w:hanging="360"/>
      </w:pPr>
      <w:rPr>
        <w:rFonts w:ascii="Wingdings" w:hAnsi="Wingdings" w:hint="default"/>
        <w:color w:val="0092D2"/>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84828BF"/>
    <w:multiLevelType w:val="multilevel"/>
    <w:tmpl w:val="0DBC41C4"/>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Calibri" w:hAnsi="Calibri" w:cs="Calibri"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13405644">
    <w:abstractNumId w:val="1"/>
  </w:num>
  <w:num w:numId="2" w16cid:durableId="1493714875">
    <w:abstractNumId w:val="17"/>
  </w:num>
  <w:num w:numId="3" w16cid:durableId="1965306706">
    <w:abstractNumId w:val="2"/>
  </w:num>
  <w:num w:numId="4" w16cid:durableId="1009598303">
    <w:abstractNumId w:val="9"/>
  </w:num>
  <w:num w:numId="5" w16cid:durableId="146090555">
    <w:abstractNumId w:val="7"/>
  </w:num>
  <w:num w:numId="6" w16cid:durableId="1839927214">
    <w:abstractNumId w:val="6"/>
  </w:num>
  <w:num w:numId="7" w16cid:durableId="1762410321">
    <w:abstractNumId w:val="11"/>
  </w:num>
  <w:num w:numId="8" w16cid:durableId="1470436930">
    <w:abstractNumId w:val="3"/>
  </w:num>
  <w:num w:numId="9" w16cid:durableId="1029374759">
    <w:abstractNumId w:val="4"/>
  </w:num>
  <w:num w:numId="10" w16cid:durableId="1558009326">
    <w:abstractNumId w:val="14"/>
  </w:num>
  <w:num w:numId="11" w16cid:durableId="446121727">
    <w:abstractNumId w:val="12"/>
  </w:num>
  <w:num w:numId="12" w16cid:durableId="1084259910">
    <w:abstractNumId w:val="12"/>
  </w:num>
  <w:num w:numId="13" w16cid:durableId="801461071">
    <w:abstractNumId w:val="5"/>
  </w:num>
  <w:num w:numId="14" w16cid:durableId="2128697863">
    <w:abstractNumId w:val="8"/>
  </w:num>
  <w:num w:numId="15" w16cid:durableId="1820075697">
    <w:abstractNumId w:val="18"/>
  </w:num>
  <w:num w:numId="16" w16cid:durableId="1784111396">
    <w:abstractNumId w:val="13"/>
  </w:num>
  <w:num w:numId="17" w16cid:durableId="1106268743">
    <w:abstractNumId w:val="0"/>
  </w:num>
  <w:num w:numId="18" w16cid:durableId="1496533305">
    <w:abstractNumId w:val="15"/>
  </w:num>
  <w:num w:numId="19" w16cid:durableId="1360202794">
    <w:abstractNumId w:val="10"/>
  </w:num>
  <w:num w:numId="20" w16cid:durableId="7981864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850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EDC"/>
    <w:rsid w:val="000071F2"/>
    <w:rsid w:val="00022CE7"/>
    <w:rsid w:val="000262F4"/>
    <w:rsid w:val="00032278"/>
    <w:rsid w:val="00040B0C"/>
    <w:rsid w:val="00045938"/>
    <w:rsid w:val="0005374A"/>
    <w:rsid w:val="00054E32"/>
    <w:rsid w:val="00060641"/>
    <w:rsid w:val="000615BA"/>
    <w:rsid w:val="000615F4"/>
    <w:rsid w:val="00067E90"/>
    <w:rsid w:val="00071872"/>
    <w:rsid w:val="00077BB8"/>
    <w:rsid w:val="0008254E"/>
    <w:rsid w:val="000911EC"/>
    <w:rsid w:val="00097822"/>
    <w:rsid w:val="000A02B1"/>
    <w:rsid w:val="000A2D81"/>
    <w:rsid w:val="000A48E0"/>
    <w:rsid w:val="000C169E"/>
    <w:rsid w:val="000C1A7D"/>
    <w:rsid w:val="000C342F"/>
    <w:rsid w:val="000C3D11"/>
    <w:rsid w:val="000C7C69"/>
    <w:rsid w:val="000D4E39"/>
    <w:rsid w:val="000D5C2C"/>
    <w:rsid w:val="000D6054"/>
    <w:rsid w:val="000D64FB"/>
    <w:rsid w:val="000E4247"/>
    <w:rsid w:val="000F08A0"/>
    <w:rsid w:val="000F3C10"/>
    <w:rsid w:val="001005EA"/>
    <w:rsid w:val="00105B8E"/>
    <w:rsid w:val="00114AD9"/>
    <w:rsid w:val="00121422"/>
    <w:rsid w:val="00122752"/>
    <w:rsid w:val="00140D65"/>
    <w:rsid w:val="0015374A"/>
    <w:rsid w:val="00154509"/>
    <w:rsid w:val="001653A2"/>
    <w:rsid w:val="0016655A"/>
    <w:rsid w:val="00171C62"/>
    <w:rsid w:val="001760C0"/>
    <w:rsid w:val="00184F1A"/>
    <w:rsid w:val="00185B44"/>
    <w:rsid w:val="0019618C"/>
    <w:rsid w:val="001A3F15"/>
    <w:rsid w:val="001A4393"/>
    <w:rsid w:val="001A5549"/>
    <w:rsid w:val="001B4400"/>
    <w:rsid w:val="001C5914"/>
    <w:rsid w:val="001C5A67"/>
    <w:rsid w:val="001D3E60"/>
    <w:rsid w:val="001E36A1"/>
    <w:rsid w:val="001F0CDD"/>
    <w:rsid w:val="001F4383"/>
    <w:rsid w:val="0020083D"/>
    <w:rsid w:val="00203BBE"/>
    <w:rsid w:val="00221921"/>
    <w:rsid w:val="00230586"/>
    <w:rsid w:val="002312BA"/>
    <w:rsid w:val="002449BA"/>
    <w:rsid w:val="00244DC5"/>
    <w:rsid w:val="00246A28"/>
    <w:rsid w:val="00254E96"/>
    <w:rsid w:val="002661BC"/>
    <w:rsid w:val="00277081"/>
    <w:rsid w:val="00277A21"/>
    <w:rsid w:val="0028139E"/>
    <w:rsid w:val="00283070"/>
    <w:rsid w:val="002851AE"/>
    <w:rsid w:val="0028569B"/>
    <w:rsid w:val="00285EDC"/>
    <w:rsid w:val="00286548"/>
    <w:rsid w:val="00287F24"/>
    <w:rsid w:val="00291239"/>
    <w:rsid w:val="00291DFF"/>
    <w:rsid w:val="002A0120"/>
    <w:rsid w:val="002A5560"/>
    <w:rsid w:val="002B15E5"/>
    <w:rsid w:val="002B2F87"/>
    <w:rsid w:val="002B3C47"/>
    <w:rsid w:val="002B7B8E"/>
    <w:rsid w:val="002B7BF2"/>
    <w:rsid w:val="002C29AB"/>
    <w:rsid w:val="002C378A"/>
    <w:rsid w:val="002C4F36"/>
    <w:rsid w:val="002C7AAF"/>
    <w:rsid w:val="002D5ACA"/>
    <w:rsid w:val="002E24BB"/>
    <w:rsid w:val="002E2B72"/>
    <w:rsid w:val="002F2234"/>
    <w:rsid w:val="002F64AC"/>
    <w:rsid w:val="00312FE0"/>
    <w:rsid w:val="00315BC5"/>
    <w:rsid w:val="003170D5"/>
    <w:rsid w:val="00324334"/>
    <w:rsid w:val="00337969"/>
    <w:rsid w:val="003403EE"/>
    <w:rsid w:val="003412B8"/>
    <w:rsid w:val="00354949"/>
    <w:rsid w:val="00354C3C"/>
    <w:rsid w:val="00362C62"/>
    <w:rsid w:val="00381FD1"/>
    <w:rsid w:val="00384A91"/>
    <w:rsid w:val="003879A8"/>
    <w:rsid w:val="00391784"/>
    <w:rsid w:val="00396A0A"/>
    <w:rsid w:val="0039733F"/>
    <w:rsid w:val="003B1CA9"/>
    <w:rsid w:val="003B35C4"/>
    <w:rsid w:val="003B7F0F"/>
    <w:rsid w:val="003D5C03"/>
    <w:rsid w:val="003E4285"/>
    <w:rsid w:val="003E5D23"/>
    <w:rsid w:val="003E7DC0"/>
    <w:rsid w:val="003F2280"/>
    <w:rsid w:val="003F561C"/>
    <w:rsid w:val="003F68B6"/>
    <w:rsid w:val="00400E14"/>
    <w:rsid w:val="00401315"/>
    <w:rsid w:val="004247B8"/>
    <w:rsid w:val="00425835"/>
    <w:rsid w:val="00425D72"/>
    <w:rsid w:val="00431D63"/>
    <w:rsid w:val="00435FE4"/>
    <w:rsid w:val="0044224D"/>
    <w:rsid w:val="00442E87"/>
    <w:rsid w:val="004447F8"/>
    <w:rsid w:val="00456483"/>
    <w:rsid w:val="00464BB6"/>
    <w:rsid w:val="00475985"/>
    <w:rsid w:val="00475EA3"/>
    <w:rsid w:val="00475EF7"/>
    <w:rsid w:val="004807CA"/>
    <w:rsid w:val="00496066"/>
    <w:rsid w:val="004A6CB7"/>
    <w:rsid w:val="004B727D"/>
    <w:rsid w:val="004D467A"/>
    <w:rsid w:val="004E59BE"/>
    <w:rsid w:val="004E7CF9"/>
    <w:rsid w:val="004F5DE4"/>
    <w:rsid w:val="004F6ECD"/>
    <w:rsid w:val="005021A2"/>
    <w:rsid w:val="005044B3"/>
    <w:rsid w:val="0050636F"/>
    <w:rsid w:val="0051316D"/>
    <w:rsid w:val="0052132F"/>
    <w:rsid w:val="005240D2"/>
    <w:rsid w:val="005369B7"/>
    <w:rsid w:val="00543EFD"/>
    <w:rsid w:val="005500D0"/>
    <w:rsid w:val="00552B95"/>
    <w:rsid w:val="0055539D"/>
    <w:rsid w:val="00563E55"/>
    <w:rsid w:val="00566857"/>
    <w:rsid w:val="00566B99"/>
    <w:rsid w:val="00571638"/>
    <w:rsid w:val="005725F0"/>
    <w:rsid w:val="00572F4D"/>
    <w:rsid w:val="00576846"/>
    <w:rsid w:val="00580CAE"/>
    <w:rsid w:val="00584156"/>
    <w:rsid w:val="00584596"/>
    <w:rsid w:val="00592680"/>
    <w:rsid w:val="00592F89"/>
    <w:rsid w:val="0059479C"/>
    <w:rsid w:val="005B2A18"/>
    <w:rsid w:val="005B38E2"/>
    <w:rsid w:val="005C2617"/>
    <w:rsid w:val="005C5B5E"/>
    <w:rsid w:val="005C6BD3"/>
    <w:rsid w:val="005D3308"/>
    <w:rsid w:val="005D7C10"/>
    <w:rsid w:val="005F088A"/>
    <w:rsid w:val="005F3BE4"/>
    <w:rsid w:val="005F6D45"/>
    <w:rsid w:val="00600E5F"/>
    <w:rsid w:val="00604650"/>
    <w:rsid w:val="00606355"/>
    <w:rsid w:val="00610CD6"/>
    <w:rsid w:val="00612C0A"/>
    <w:rsid w:val="00612EB3"/>
    <w:rsid w:val="00620DC0"/>
    <w:rsid w:val="006240CE"/>
    <w:rsid w:val="006275F8"/>
    <w:rsid w:val="00643B17"/>
    <w:rsid w:val="0065158C"/>
    <w:rsid w:val="006577D4"/>
    <w:rsid w:val="006667ED"/>
    <w:rsid w:val="006710B5"/>
    <w:rsid w:val="006739EF"/>
    <w:rsid w:val="00674E6A"/>
    <w:rsid w:val="00680839"/>
    <w:rsid w:val="00687F98"/>
    <w:rsid w:val="006A6FBF"/>
    <w:rsid w:val="006A7127"/>
    <w:rsid w:val="006C203C"/>
    <w:rsid w:val="006D39E3"/>
    <w:rsid w:val="006E73B2"/>
    <w:rsid w:val="006F07AE"/>
    <w:rsid w:val="006F10CE"/>
    <w:rsid w:val="006F134A"/>
    <w:rsid w:val="007100C5"/>
    <w:rsid w:val="00714358"/>
    <w:rsid w:val="00724838"/>
    <w:rsid w:val="007460C9"/>
    <w:rsid w:val="0076286B"/>
    <w:rsid w:val="00764250"/>
    <w:rsid w:val="00772CA4"/>
    <w:rsid w:val="007773DA"/>
    <w:rsid w:val="00777693"/>
    <w:rsid w:val="007819A1"/>
    <w:rsid w:val="007822C6"/>
    <w:rsid w:val="00792C84"/>
    <w:rsid w:val="007A0339"/>
    <w:rsid w:val="007A1C09"/>
    <w:rsid w:val="007B2BD0"/>
    <w:rsid w:val="007B7608"/>
    <w:rsid w:val="007D56DA"/>
    <w:rsid w:val="007E2DA8"/>
    <w:rsid w:val="007E3D24"/>
    <w:rsid w:val="007F0A69"/>
    <w:rsid w:val="007F31CC"/>
    <w:rsid w:val="00804C8A"/>
    <w:rsid w:val="00817DEC"/>
    <w:rsid w:val="00827EF7"/>
    <w:rsid w:val="00832AC9"/>
    <w:rsid w:val="00847BD9"/>
    <w:rsid w:val="008510BC"/>
    <w:rsid w:val="00857922"/>
    <w:rsid w:val="00863EEA"/>
    <w:rsid w:val="00867E13"/>
    <w:rsid w:val="00872419"/>
    <w:rsid w:val="008774F8"/>
    <w:rsid w:val="00881322"/>
    <w:rsid w:val="00890638"/>
    <w:rsid w:val="00892741"/>
    <w:rsid w:val="00894D72"/>
    <w:rsid w:val="008A249F"/>
    <w:rsid w:val="008A43C1"/>
    <w:rsid w:val="008A67F6"/>
    <w:rsid w:val="008A746C"/>
    <w:rsid w:val="008A7A2B"/>
    <w:rsid w:val="008B0BF0"/>
    <w:rsid w:val="008B4A85"/>
    <w:rsid w:val="008B78A1"/>
    <w:rsid w:val="008C2028"/>
    <w:rsid w:val="008C2B52"/>
    <w:rsid w:val="008D1069"/>
    <w:rsid w:val="008D58F1"/>
    <w:rsid w:val="008D644E"/>
    <w:rsid w:val="008D694A"/>
    <w:rsid w:val="008D6A68"/>
    <w:rsid w:val="008E1665"/>
    <w:rsid w:val="009104CA"/>
    <w:rsid w:val="00910B4C"/>
    <w:rsid w:val="00911787"/>
    <w:rsid w:val="00913DDB"/>
    <w:rsid w:val="00917D72"/>
    <w:rsid w:val="009206A0"/>
    <w:rsid w:val="0094253D"/>
    <w:rsid w:val="00944790"/>
    <w:rsid w:val="009528BE"/>
    <w:rsid w:val="009534ED"/>
    <w:rsid w:val="0096789A"/>
    <w:rsid w:val="009738D9"/>
    <w:rsid w:val="00973F67"/>
    <w:rsid w:val="009745B7"/>
    <w:rsid w:val="00983389"/>
    <w:rsid w:val="0098344B"/>
    <w:rsid w:val="00990854"/>
    <w:rsid w:val="00991B12"/>
    <w:rsid w:val="00995493"/>
    <w:rsid w:val="0099698C"/>
    <w:rsid w:val="009A031F"/>
    <w:rsid w:val="009B3217"/>
    <w:rsid w:val="009B4663"/>
    <w:rsid w:val="009B6036"/>
    <w:rsid w:val="009B79A6"/>
    <w:rsid w:val="009C1449"/>
    <w:rsid w:val="009C42B8"/>
    <w:rsid w:val="009D0777"/>
    <w:rsid w:val="009D543F"/>
    <w:rsid w:val="009F4224"/>
    <w:rsid w:val="00A02C78"/>
    <w:rsid w:val="00A12751"/>
    <w:rsid w:val="00A12D1C"/>
    <w:rsid w:val="00A16B84"/>
    <w:rsid w:val="00A252B3"/>
    <w:rsid w:val="00A45778"/>
    <w:rsid w:val="00A4736E"/>
    <w:rsid w:val="00A502F5"/>
    <w:rsid w:val="00A50562"/>
    <w:rsid w:val="00A52248"/>
    <w:rsid w:val="00A545CD"/>
    <w:rsid w:val="00A62FB9"/>
    <w:rsid w:val="00A65556"/>
    <w:rsid w:val="00A71337"/>
    <w:rsid w:val="00A73535"/>
    <w:rsid w:val="00A81E6B"/>
    <w:rsid w:val="00A86DE3"/>
    <w:rsid w:val="00A90182"/>
    <w:rsid w:val="00A948FA"/>
    <w:rsid w:val="00AA30B5"/>
    <w:rsid w:val="00AB2639"/>
    <w:rsid w:val="00AC7DC7"/>
    <w:rsid w:val="00AD0AE2"/>
    <w:rsid w:val="00AD5879"/>
    <w:rsid w:val="00AE06BB"/>
    <w:rsid w:val="00AE3EDD"/>
    <w:rsid w:val="00B018C4"/>
    <w:rsid w:val="00B2305E"/>
    <w:rsid w:val="00B25C26"/>
    <w:rsid w:val="00B30069"/>
    <w:rsid w:val="00B3765D"/>
    <w:rsid w:val="00B3767C"/>
    <w:rsid w:val="00B42598"/>
    <w:rsid w:val="00B60711"/>
    <w:rsid w:val="00B62B85"/>
    <w:rsid w:val="00B664B6"/>
    <w:rsid w:val="00B74B30"/>
    <w:rsid w:val="00B74EE4"/>
    <w:rsid w:val="00B946B5"/>
    <w:rsid w:val="00BA0BA1"/>
    <w:rsid w:val="00BB034A"/>
    <w:rsid w:val="00BC0E87"/>
    <w:rsid w:val="00BD1186"/>
    <w:rsid w:val="00BD15FB"/>
    <w:rsid w:val="00BD30F6"/>
    <w:rsid w:val="00BE4B7C"/>
    <w:rsid w:val="00BF0828"/>
    <w:rsid w:val="00BF1B7A"/>
    <w:rsid w:val="00C03B9F"/>
    <w:rsid w:val="00C14284"/>
    <w:rsid w:val="00C16CCC"/>
    <w:rsid w:val="00C17201"/>
    <w:rsid w:val="00C21E61"/>
    <w:rsid w:val="00C24B16"/>
    <w:rsid w:val="00C333FD"/>
    <w:rsid w:val="00C37119"/>
    <w:rsid w:val="00C37F3F"/>
    <w:rsid w:val="00C51288"/>
    <w:rsid w:val="00C622FE"/>
    <w:rsid w:val="00C6715C"/>
    <w:rsid w:val="00C72FDD"/>
    <w:rsid w:val="00C75473"/>
    <w:rsid w:val="00C77148"/>
    <w:rsid w:val="00C80D9F"/>
    <w:rsid w:val="00C820B1"/>
    <w:rsid w:val="00C843FE"/>
    <w:rsid w:val="00C86F0B"/>
    <w:rsid w:val="00C96914"/>
    <w:rsid w:val="00CA5994"/>
    <w:rsid w:val="00CB2F29"/>
    <w:rsid w:val="00CB371C"/>
    <w:rsid w:val="00CB7ADA"/>
    <w:rsid w:val="00CC2E7D"/>
    <w:rsid w:val="00CD03D4"/>
    <w:rsid w:val="00CD19FB"/>
    <w:rsid w:val="00CD2118"/>
    <w:rsid w:val="00CD7128"/>
    <w:rsid w:val="00CE5E9B"/>
    <w:rsid w:val="00CE7A05"/>
    <w:rsid w:val="00CF44D8"/>
    <w:rsid w:val="00D0116B"/>
    <w:rsid w:val="00D01BA7"/>
    <w:rsid w:val="00D143F3"/>
    <w:rsid w:val="00D174B4"/>
    <w:rsid w:val="00D20C05"/>
    <w:rsid w:val="00D22019"/>
    <w:rsid w:val="00D330CB"/>
    <w:rsid w:val="00D353D6"/>
    <w:rsid w:val="00D3544E"/>
    <w:rsid w:val="00D35ABA"/>
    <w:rsid w:val="00D361B3"/>
    <w:rsid w:val="00D4043B"/>
    <w:rsid w:val="00D4303D"/>
    <w:rsid w:val="00D56004"/>
    <w:rsid w:val="00D60F36"/>
    <w:rsid w:val="00D64FFB"/>
    <w:rsid w:val="00D658EB"/>
    <w:rsid w:val="00D66BBA"/>
    <w:rsid w:val="00D67E0A"/>
    <w:rsid w:val="00D7239E"/>
    <w:rsid w:val="00D73657"/>
    <w:rsid w:val="00D761BE"/>
    <w:rsid w:val="00D8576B"/>
    <w:rsid w:val="00D9271C"/>
    <w:rsid w:val="00D93300"/>
    <w:rsid w:val="00D94203"/>
    <w:rsid w:val="00D945B6"/>
    <w:rsid w:val="00D97E67"/>
    <w:rsid w:val="00DA17A5"/>
    <w:rsid w:val="00DA5A5B"/>
    <w:rsid w:val="00DA65C4"/>
    <w:rsid w:val="00DA6625"/>
    <w:rsid w:val="00DA7A9E"/>
    <w:rsid w:val="00DB16A0"/>
    <w:rsid w:val="00DB2CA8"/>
    <w:rsid w:val="00DC25CA"/>
    <w:rsid w:val="00DC4B4C"/>
    <w:rsid w:val="00DD3A9A"/>
    <w:rsid w:val="00DE543D"/>
    <w:rsid w:val="00DF03F9"/>
    <w:rsid w:val="00DF28C7"/>
    <w:rsid w:val="00E0325D"/>
    <w:rsid w:val="00E07387"/>
    <w:rsid w:val="00E21414"/>
    <w:rsid w:val="00E360B4"/>
    <w:rsid w:val="00E54B04"/>
    <w:rsid w:val="00E56222"/>
    <w:rsid w:val="00E70AC4"/>
    <w:rsid w:val="00E71D31"/>
    <w:rsid w:val="00E90485"/>
    <w:rsid w:val="00EA2853"/>
    <w:rsid w:val="00EA36BF"/>
    <w:rsid w:val="00EB1EEB"/>
    <w:rsid w:val="00EB430E"/>
    <w:rsid w:val="00EC1494"/>
    <w:rsid w:val="00EC3DA2"/>
    <w:rsid w:val="00EC60AC"/>
    <w:rsid w:val="00ED0470"/>
    <w:rsid w:val="00EF22FE"/>
    <w:rsid w:val="00F00A29"/>
    <w:rsid w:val="00F06005"/>
    <w:rsid w:val="00F07F32"/>
    <w:rsid w:val="00F1251B"/>
    <w:rsid w:val="00F14213"/>
    <w:rsid w:val="00F15A19"/>
    <w:rsid w:val="00F16E03"/>
    <w:rsid w:val="00F220D1"/>
    <w:rsid w:val="00F2632A"/>
    <w:rsid w:val="00F26EC1"/>
    <w:rsid w:val="00F30052"/>
    <w:rsid w:val="00F360A9"/>
    <w:rsid w:val="00F37137"/>
    <w:rsid w:val="00F40543"/>
    <w:rsid w:val="00F428B8"/>
    <w:rsid w:val="00F43C39"/>
    <w:rsid w:val="00F451F4"/>
    <w:rsid w:val="00F47C98"/>
    <w:rsid w:val="00F500B7"/>
    <w:rsid w:val="00F702EC"/>
    <w:rsid w:val="00F733A3"/>
    <w:rsid w:val="00F73C55"/>
    <w:rsid w:val="00F75D0A"/>
    <w:rsid w:val="00F85317"/>
    <w:rsid w:val="00F912B1"/>
    <w:rsid w:val="00FA1F83"/>
    <w:rsid w:val="00FB21FA"/>
    <w:rsid w:val="00FC1C20"/>
    <w:rsid w:val="00FD0843"/>
    <w:rsid w:val="00FE4996"/>
    <w:rsid w:val="00FF608A"/>
    <w:rsid w:val="1E57A69E"/>
    <w:rsid w:val="26BCEBB1"/>
    <w:rsid w:val="43F2CA51"/>
    <w:rsid w:val="453881D5"/>
    <w:rsid w:val="67376CD3"/>
    <w:rsid w:val="75771ED7"/>
    <w:rsid w:val="7957E5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D9A22F"/>
  <w14:defaultImageDpi w14:val="300"/>
  <w15:docId w15:val="{FA0D03CC-F274-4545-B3B3-9F7212D57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rsid w:val="00121422"/>
    <w:pPr>
      <w:keepNext/>
      <w:spacing w:line="260" w:lineRule="atLeast"/>
      <w:outlineLvl w:val="0"/>
    </w:pPr>
    <w:rPr>
      <w:rFonts w:ascii="Arial Black" w:eastAsia="Times New Roman" w:hAnsi="Arial Black" w:cs="Arial"/>
      <w:bCs/>
      <w:color w:val="4F2D7F"/>
      <w:kern w:val="32"/>
      <w:sz w:val="19"/>
      <w:lang w:val="en-US"/>
    </w:rPr>
  </w:style>
  <w:style w:type="paragraph" w:styleId="Heading2">
    <w:name w:val="heading 2"/>
    <w:basedOn w:val="Normal"/>
    <w:next w:val="Normal"/>
    <w:link w:val="Heading2Char"/>
    <w:uiPriority w:val="9"/>
    <w:semiHidden/>
    <w:unhideWhenUsed/>
    <w:qFormat/>
    <w:rsid w:val="00D761B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761B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43D"/>
    <w:pPr>
      <w:tabs>
        <w:tab w:val="center" w:pos="4320"/>
        <w:tab w:val="right" w:pos="8640"/>
      </w:tabs>
    </w:pPr>
  </w:style>
  <w:style w:type="character" w:customStyle="1" w:styleId="HeaderChar">
    <w:name w:val="Header Char"/>
    <w:basedOn w:val="DefaultParagraphFont"/>
    <w:link w:val="Header"/>
    <w:uiPriority w:val="99"/>
    <w:rsid w:val="00DE543D"/>
  </w:style>
  <w:style w:type="paragraph" w:styleId="Footer">
    <w:name w:val="footer"/>
    <w:basedOn w:val="Normal"/>
    <w:link w:val="FooterChar"/>
    <w:uiPriority w:val="99"/>
    <w:unhideWhenUsed/>
    <w:rsid w:val="0051316D"/>
    <w:pPr>
      <w:tabs>
        <w:tab w:val="center" w:pos="4320"/>
        <w:tab w:val="right" w:pos="8640"/>
      </w:tabs>
    </w:pPr>
    <w:rPr>
      <w:rFonts w:asciiTheme="majorHAnsi" w:hAnsiTheme="majorHAnsi"/>
    </w:rPr>
  </w:style>
  <w:style w:type="character" w:customStyle="1" w:styleId="FooterChar">
    <w:name w:val="Footer Char"/>
    <w:basedOn w:val="DefaultParagraphFont"/>
    <w:link w:val="Footer"/>
    <w:uiPriority w:val="99"/>
    <w:rsid w:val="0051316D"/>
    <w:rPr>
      <w:rFonts w:asciiTheme="majorHAnsi" w:hAnsiTheme="majorHAnsi"/>
    </w:rPr>
  </w:style>
  <w:style w:type="paragraph" w:styleId="BalloonText">
    <w:name w:val="Balloon Text"/>
    <w:basedOn w:val="Normal"/>
    <w:link w:val="BalloonTextChar"/>
    <w:uiPriority w:val="99"/>
    <w:semiHidden/>
    <w:unhideWhenUsed/>
    <w:rsid w:val="00DE54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543D"/>
    <w:rPr>
      <w:rFonts w:ascii="Lucida Grande" w:hAnsi="Lucida Grande" w:cs="Lucida Grande"/>
      <w:sz w:val="18"/>
      <w:szCs w:val="18"/>
    </w:rPr>
  </w:style>
  <w:style w:type="paragraph" w:customStyle="1" w:styleId="OATbodystyle">
    <w:name w:val="OAT body style"/>
    <w:basedOn w:val="Normal"/>
    <w:qFormat/>
    <w:rsid w:val="0051316D"/>
    <w:pPr>
      <w:tabs>
        <w:tab w:val="left" w:pos="284"/>
      </w:tabs>
      <w:spacing w:after="250" w:line="250" w:lineRule="exact"/>
    </w:pPr>
    <w:rPr>
      <w:rFonts w:ascii="Calibri" w:hAnsi="Calibri"/>
      <w:sz w:val="20"/>
      <w:szCs w:val="20"/>
      <w:lang w:val="en-US"/>
    </w:rPr>
  </w:style>
  <w:style w:type="paragraph" w:customStyle="1" w:styleId="OATheader">
    <w:name w:val="OAT header"/>
    <w:basedOn w:val="Heading1"/>
    <w:qFormat/>
    <w:rsid w:val="0051316D"/>
    <w:pPr>
      <w:spacing w:before="480" w:after="120" w:line="400" w:lineRule="exact"/>
    </w:pPr>
    <w:rPr>
      <w:rFonts w:asciiTheme="majorHAnsi" w:hAnsiTheme="majorHAnsi"/>
      <w:color w:val="00AFF0"/>
      <w:sz w:val="42"/>
      <w:szCs w:val="40"/>
    </w:rPr>
  </w:style>
  <w:style w:type="paragraph" w:customStyle="1" w:styleId="OATliststyle">
    <w:name w:val="OAT list style"/>
    <w:basedOn w:val="OATbodystyle"/>
    <w:qFormat/>
    <w:rsid w:val="00277A21"/>
    <w:pPr>
      <w:spacing w:line="280" w:lineRule="exact"/>
      <w:contextualSpacing/>
    </w:pPr>
  </w:style>
  <w:style w:type="paragraph" w:customStyle="1" w:styleId="OATsubheader1">
    <w:name w:val="OAT sub header 1"/>
    <w:basedOn w:val="Heading2"/>
    <w:qFormat/>
    <w:rsid w:val="0051316D"/>
    <w:pPr>
      <w:tabs>
        <w:tab w:val="left" w:pos="2800"/>
      </w:tabs>
      <w:spacing w:after="60" w:line="270" w:lineRule="exact"/>
    </w:pPr>
    <w:rPr>
      <w:rFonts w:cs="Gill Sans"/>
      <w:color w:val="00AFF0"/>
      <w:lang w:val="en-US"/>
    </w:rPr>
  </w:style>
  <w:style w:type="paragraph" w:customStyle="1" w:styleId="OATsubheader2">
    <w:name w:val="OAT sub header 2"/>
    <w:basedOn w:val="Heading3"/>
    <w:qFormat/>
    <w:rsid w:val="00D64FFB"/>
    <w:rPr>
      <w:rFonts w:ascii="Arial" w:hAnsi="Arial"/>
      <w:i/>
      <w:color w:val="auto"/>
      <w:sz w:val="22"/>
      <w:szCs w:val="22"/>
    </w:rPr>
  </w:style>
  <w:style w:type="character" w:customStyle="1" w:styleId="Heading1Char">
    <w:name w:val="Heading 1 Char"/>
    <w:basedOn w:val="DefaultParagraphFont"/>
    <w:link w:val="Heading1"/>
    <w:rsid w:val="00121422"/>
    <w:rPr>
      <w:rFonts w:ascii="Arial Black" w:eastAsia="Times New Roman" w:hAnsi="Arial Black" w:cs="Arial"/>
      <w:bCs/>
      <w:color w:val="4F2D7F"/>
      <w:kern w:val="32"/>
      <w:sz w:val="19"/>
      <w:lang w:val="en-US"/>
    </w:rPr>
  </w:style>
  <w:style w:type="paragraph" w:customStyle="1" w:styleId="Bulleti">
    <w:name w:val="Bullet i"/>
    <w:basedOn w:val="Normal"/>
    <w:link w:val="BulletiChar"/>
    <w:rsid w:val="00121422"/>
    <w:pPr>
      <w:numPr>
        <w:numId w:val="6"/>
      </w:numPr>
      <w:tabs>
        <w:tab w:val="left" w:pos="454"/>
      </w:tabs>
    </w:pPr>
    <w:rPr>
      <w:rFonts w:ascii="Garamond" w:eastAsia="Times New Roman" w:hAnsi="Garamond" w:cs="Times New Roman"/>
      <w:lang w:val="en-US"/>
    </w:rPr>
  </w:style>
  <w:style w:type="paragraph" w:customStyle="1" w:styleId="Bullet2">
    <w:name w:val="Bullet 2"/>
    <w:basedOn w:val="Normal"/>
    <w:link w:val="Bullet2Char"/>
    <w:rsid w:val="00121422"/>
    <w:pPr>
      <w:tabs>
        <w:tab w:val="left" w:pos="680"/>
        <w:tab w:val="num" w:pos="814"/>
      </w:tabs>
      <w:ind w:left="680" w:hanging="226"/>
    </w:pPr>
    <w:rPr>
      <w:rFonts w:ascii="Garamond" w:eastAsia="Times New Roman" w:hAnsi="Garamond" w:cs="Times New Roman"/>
      <w:lang w:val="en-US"/>
    </w:rPr>
  </w:style>
  <w:style w:type="character" w:customStyle="1" w:styleId="BulletiChar">
    <w:name w:val="Bullet i Char"/>
    <w:link w:val="Bulleti"/>
    <w:rsid w:val="00121422"/>
    <w:rPr>
      <w:rFonts w:ascii="Garamond" w:eastAsia="Times New Roman" w:hAnsi="Garamond" w:cs="Times New Roman"/>
      <w:lang w:val="en-US"/>
    </w:rPr>
  </w:style>
  <w:style w:type="character" w:customStyle="1" w:styleId="Bullet2Char">
    <w:name w:val="Bullet 2 Char"/>
    <w:link w:val="Bullet2"/>
    <w:locked/>
    <w:rsid w:val="00121422"/>
    <w:rPr>
      <w:rFonts w:ascii="Garamond" w:eastAsia="Times New Roman" w:hAnsi="Garamond" w:cs="Times New Roman"/>
      <w:lang w:val="en-US"/>
    </w:rPr>
  </w:style>
  <w:style w:type="paragraph" w:styleId="ListParagraph">
    <w:name w:val="List Paragraph"/>
    <w:basedOn w:val="Normal"/>
    <w:uiPriority w:val="34"/>
    <w:rsid w:val="00121422"/>
    <w:pPr>
      <w:ind w:left="720"/>
      <w:contextualSpacing/>
    </w:pPr>
    <w:rPr>
      <w:rFonts w:ascii="Times New Roman" w:eastAsia="Times New Roman" w:hAnsi="Times New Roman" w:cs="Times New Roman"/>
      <w:lang w:val="en-US"/>
    </w:rPr>
  </w:style>
  <w:style w:type="paragraph" w:customStyle="1" w:styleId="Titlepgcustom1">
    <w:name w:val="Title pg custom 1"/>
    <w:basedOn w:val="Normal"/>
    <w:qFormat/>
    <w:rsid w:val="0051316D"/>
    <w:pPr>
      <w:spacing w:after="60" w:line="270" w:lineRule="exact"/>
    </w:pPr>
    <w:rPr>
      <w:rFonts w:ascii="Calibri" w:eastAsia="Calibri" w:hAnsi="Calibri"/>
      <w:sz w:val="26"/>
      <w:szCs w:val="26"/>
    </w:rPr>
  </w:style>
  <w:style w:type="table" w:customStyle="1" w:styleId="TableGrid2">
    <w:name w:val="Table Grid2"/>
    <w:basedOn w:val="TableNormal"/>
    <w:next w:val="TableGrid"/>
    <w:uiPriority w:val="59"/>
    <w:rsid w:val="0042583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25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90485"/>
    <w:pPr>
      <w:keepLines/>
      <w:spacing w:before="240" w:line="259" w:lineRule="auto"/>
      <w:outlineLvl w:val="9"/>
    </w:pPr>
    <w:rPr>
      <w:rFonts w:asciiTheme="majorHAnsi" w:eastAsiaTheme="majorEastAsia" w:hAnsiTheme="majorHAnsi" w:cstheme="majorBidi"/>
      <w:bCs w:val="0"/>
      <w:color w:val="365F91" w:themeColor="accent1" w:themeShade="BF"/>
      <w:kern w:val="0"/>
      <w:sz w:val="32"/>
      <w:szCs w:val="32"/>
    </w:rPr>
  </w:style>
  <w:style w:type="paragraph" w:styleId="TOC1">
    <w:name w:val="toc 1"/>
    <w:basedOn w:val="Normal"/>
    <w:next w:val="Normal"/>
    <w:autoRedefine/>
    <w:uiPriority w:val="39"/>
    <w:unhideWhenUsed/>
    <w:rsid w:val="008B78A1"/>
    <w:pPr>
      <w:tabs>
        <w:tab w:val="left" w:pos="426"/>
        <w:tab w:val="right" w:leader="dot" w:pos="9622"/>
      </w:tabs>
      <w:spacing w:after="100"/>
    </w:pPr>
    <w:rPr>
      <w:rFonts w:asciiTheme="majorHAnsi" w:hAnsiTheme="majorHAnsi"/>
    </w:rPr>
  </w:style>
  <w:style w:type="character" w:styleId="Hyperlink">
    <w:name w:val="Hyperlink"/>
    <w:basedOn w:val="DefaultParagraphFont"/>
    <w:uiPriority w:val="99"/>
    <w:unhideWhenUsed/>
    <w:rsid w:val="00E90485"/>
    <w:rPr>
      <w:color w:val="0000FF" w:themeColor="hyperlink"/>
      <w:u w:val="single"/>
    </w:rPr>
  </w:style>
  <w:style w:type="paragraph" w:styleId="TOC2">
    <w:name w:val="toc 2"/>
    <w:basedOn w:val="Normal"/>
    <w:next w:val="Normal"/>
    <w:autoRedefine/>
    <w:uiPriority w:val="39"/>
    <w:unhideWhenUsed/>
    <w:rsid w:val="0051316D"/>
    <w:pPr>
      <w:spacing w:after="100"/>
      <w:ind w:left="240"/>
    </w:pPr>
    <w:rPr>
      <w:rFonts w:ascii="Calibri" w:hAnsi="Calibri"/>
      <w:sz w:val="18"/>
    </w:rPr>
  </w:style>
  <w:style w:type="paragraph" w:styleId="TOC3">
    <w:name w:val="toc 3"/>
    <w:basedOn w:val="Normal"/>
    <w:next w:val="Normal"/>
    <w:autoRedefine/>
    <w:uiPriority w:val="39"/>
    <w:unhideWhenUsed/>
    <w:rsid w:val="006577D4"/>
    <w:pPr>
      <w:spacing w:after="100" w:line="259" w:lineRule="auto"/>
      <w:ind w:left="440"/>
    </w:pPr>
    <w:rPr>
      <w:rFonts w:ascii="Arial" w:hAnsi="Arial" w:cs="Times New Roman"/>
      <w:sz w:val="22"/>
      <w:szCs w:val="22"/>
      <w:lang w:val="en-US"/>
    </w:rPr>
  </w:style>
  <w:style w:type="character" w:customStyle="1" w:styleId="Heading3Char">
    <w:name w:val="Heading 3 Char"/>
    <w:basedOn w:val="DefaultParagraphFont"/>
    <w:link w:val="Heading3"/>
    <w:uiPriority w:val="9"/>
    <w:semiHidden/>
    <w:rsid w:val="00D761BE"/>
    <w:rPr>
      <w:rFonts w:asciiTheme="majorHAnsi" w:eastAsiaTheme="majorEastAsia" w:hAnsiTheme="majorHAnsi" w:cstheme="majorBidi"/>
      <w:color w:val="243F60" w:themeColor="accent1" w:themeShade="7F"/>
    </w:rPr>
  </w:style>
  <w:style w:type="character" w:customStyle="1" w:styleId="Heading2Char">
    <w:name w:val="Heading 2 Char"/>
    <w:basedOn w:val="DefaultParagraphFont"/>
    <w:link w:val="Heading2"/>
    <w:uiPriority w:val="9"/>
    <w:semiHidden/>
    <w:rsid w:val="00D761BE"/>
    <w:rPr>
      <w:rFonts w:asciiTheme="majorHAnsi" w:eastAsiaTheme="majorEastAsia" w:hAnsiTheme="majorHAnsi" w:cstheme="majorBidi"/>
      <w:color w:val="365F91" w:themeColor="accent1" w:themeShade="BF"/>
      <w:sz w:val="26"/>
      <w:szCs w:val="26"/>
    </w:rPr>
  </w:style>
  <w:style w:type="paragraph" w:customStyle="1" w:styleId="OATbodystyle1">
    <w:name w:val="OAT body style 1"/>
    <w:basedOn w:val="Normal"/>
    <w:link w:val="OATbodystyle1Char"/>
    <w:qFormat/>
    <w:rsid w:val="004807CA"/>
    <w:pPr>
      <w:tabs>
        <w:tab w:val="left" w:pos="284"/>
      </w:tabs>
      <w:spacing w:after="240" w:line="240" w:lineRule="exact"/>
    </w:pPr>
    <w:rPr>
      <w:rFonts w:ascii="Arial" w:hAnsi="Arial"/>
      <w:sz w:val="20"/>
      <w:szCs w:val="18"/>
      <w:lang w:val="en-US"/>
    </w:rPr>
  </w:style>
  <w:style w:type="paragraph" w:customStyle="1" w:styleId="OATbullets">
    <w:name w:val="OAT bullets"/>
    <w:basedOn w:val="Normal"/>
    <w:link w:val="OATbulletsChar"/>
    <w:qFormat/>
    <w:rsid w:val="004807CA"/>
    <w:pPr>
      <w:numPr>
        <w:numId w:val="13"/>
      </w:numPr>
      <w:tabs>
        <w:tab w:val="left" w:pos="284"/>
      </w:tabs>
      <w:spacing w:after="240" w:line="240" w:lineRule="exact"/>
      <w:contextualSpacing/>
    </w:pPr>
    <w:rPr>
      <w:rFonts w:ascii="Arial" w:eastAsia="Calibri" w:hAnsi="Arial" w:cs="Arial"/>
      <w:sz w:val="20"/>
      <w:szCs w:val="18"/>
      <w:lang w:val="en-US"/>
    </w:rPr>
  </w:style>
  <w:style w:type="character" w:customStyle="1" w:styleId="OATbodystyle1Char">
    <w:name w:val="OAT body style 1 Char"/>
    <w:basedOn w:val="DefaultParagraphFont"/>
    <w:link w:val="OATbodystyle1"/>
    <w:rsid w:val="004807CA"/>
    <w:rPr>
      <w:rFonts w:ascii="Arial" w:hAnsi="Arial"/>
      <w:sz w:val="20"/>
      <w:szCs w:val="18"/>
      <w:lang w:val="en-US"/>
    </w:rPr>
  </w:style>
  <w:style w:type="character" w:customStyle="1" w:styleId="OATbulletsChar">
    <w:name w:val="OAT bullets Char"/>
    <w:basedOn w:val="DefaultParagraphFont"/>
    <w:link w:val="OATbullets"/>
    <w:rsid w:val="004807CA"/>
    <w:rPr>
      <w:rFonts w:ascii="Arial" w:eastAsia="Calibri" w:hAnsi="Arial" w:cs="Arial"/>
      <w:sz w:val="20"/>
      <w:szCs w:val="18"/>
      <w:lang w:val="en-US"/>
    </w:rPr>
  </w:style>
  <w:style w:type="character" w:styleId="FootnoteReference">
    <w:name w:val="footnote reference"/>
    <w:uiPriority w:val="99"/>
    <w:semiHidden/>
    <w:unhideWhenUsed/>
    <w:rsid w:val="00456483"/>
    <w:rPr>
      <w:vertAlign w:val="superscript"/>
    </w:rPr>
  </w:style>
  <w:style w:type="paragraph" w:customStyle="1" w:styleId="OATliststyles">
    <w:name w:val="OAT list styles"/>
    <w:basedOn w:val="OATbodystyle1"/>
    <w:link w:val="OATliststylesChar"/>
    <w:qFormat/>
    <w:rsid w:val="00456483"/>
    <w:pPr>
      <w:ind w:left="360" w:hanging="360"/>
      <w:contextualSpacing/>
    </w:pPr>
  </w:style>
  <w:style w:type="character" w:customStyle="1" w:styleId="OATliststylesChar">
    <w:name w:val="OAT list styles Char"/>
    <w:basedOn w:val="OATbodystyle1Char"/>
    <w:link w:val="OATliststyles"/>
    <w:rsid w:val="00456483"/>
    <w:rPr>
      <w:rFonts w:ascii="Arial" w:hAnsi="Arial"/>
      <w:sz w:val="20"/>
      <w:szCs w:val="18"/>
      <w:lang w:val="en-US"/>
    </w:rPr>
  </w:style>
  <w:style w:type="paragraph" w:customStyle="1" w:styleId="Header2">
    <w:name w:val="Header 2"/>
    <w:basedOn w:val="Normal"/>
    <w:qFormat/>
    <w:rsid w:val="006D39E3"/>
    <w:pPr>
      <w:spacing w:after="60" w:line="270" w:lineRule="exact"/>
    </w:pPr>
    <w:rPr>
      <w:rFonts w:ascii="Arial" w:hAnsi="Arial" w:cs="Gill Sans"/>
      <w:color w:val="00B0F0"/>
      <w:sz w:val="26"/>
      <w:lang w:val="en-US"/>
    </w:rPr>
  </w:style>
  <w:style w:type="character" w:styleId="UnresolvedMention">
    <w:name w:val="Unresolved Mention"/>
    <w:basedOn w:val="DefaultParagraphFont"/>
    <w:uiPriority w:val="99"/>
    <w:semiHidden/>
    <w:unhideWhenUsed/>
    <w:rsid w:val="006F0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en.dickenson@thomaswolseyoa.co.uk" TargetMode="External"/><Relationship Id="rId18" Type="http://schemas.openxmlformats.org/officeDocument/2006/relationships/hyperlink" Target="mailto:dpo@ormistonacademies.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Emily.webster@thomaswolseyoa.co.uk" TargetMode="External"/><Relationship Id="rId17" Type="http://schemas.openxmlformats.org/officeDocument/2006/relationships/hyperlink" Target="mailto:dpo@ormistonacademies.co.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DPO@OrmistonAcademies.co.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len.dickenson@thomaswolseyoa.co.uk"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dpo@ormistonacademies.co.uk"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lexandra.coughlan@ormistonacademies.co.uk"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escription0 xmlns="dc471172-6ec0-410f-9f6e-10acaa34c523" xsi:nil="true"/>
    <InitiateFlow xmlns="dc471172-6ec0-410f-9f6e-10acaa34c523" xsi:nil="true"/>
    <Department xmlns="dc471172-6ec0-410f-9f6e-10acaa34c523">GDPR</Department>
    <Lead xmlns="dc471172-6ec0-410f-9f6e-10acaa34c523">DPO</Lead>
    <Template xmlns="dc471172-6ec0-410f-9f6e-10acaa34c523">Yes</Template>
    <Links xmlns="dc471172-6ec0-410f-9f6e-10acaa34c523">
      <Url xsi:nil="true"/>
      <Description xsi:nil="true"/>
    </Links>
    <Status xmlns="dc471172-6ec0-410f-9f6e-10acaa34c523">Live</Status>
    <FlowComplete xmlns="dc471172-6ec0-410f-9f6e-10acaa34c523" xsi:nil="true"/>
    <Frequency xmlns="dc471172-6ec0-410f-9f6e-10acaa34c523" xsi:nil="true"/>
    <Category xmlns="dc471172-6ec0-410f-9f6e-10acaa34c523">Statutory Requirement</Category>
    <Requirement xmlns="dc471172-6ec0-410f-9f6e-10acaa34c523">Mandatory OAT Policy</Requirement>
    <Method xmlns="dc471172-6ec0-410f-9f6e-10acaa34c523">​Governing Body to note</Method>
    <Document xmlns="dc471172-6ec0-410f-9f6e-10acaa34c523">Data protection and freedom of information</Document>
    <Website xmlns="dc471172-6ec0-410f-9f6e-10acaa34c523">Yes</Websit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F8DDD8072CA0D459CBA80CAE4AD9C46" ma:contentTypeVersion="31" ma:contentTypeDescription="Create a new document." ma:contentTypeScope="" ma:versionID="fbd864a799a63ea6d8793cd2f4e5c155">
  <xsd:schema xmlns:xsd="http://www.w3.org/2001/XMLSchema" xmlns:xs="http://www.w3.org/2001/XMLSchema" xmlns:p="http://schemas.microsoft.com/office/2006/metadata/properties" xmlns:ns2="dc471172-6ec0-410f-9f6e-10acaa34c523" xmlns:ns3="c58a8f15-8d43-4634-ab14-72b7dfb92f46" targetNamespace="http://schemas.microsoft.com/office/2006/metadata/properties" ma:root="true" ma:fieldsID="6c4fcbe17e8d3e6d7f1a08766c4fbf48" ns2:_="" ns3:_="">
    <xsd:import namespace="dc471172-6ec0-410f-9f6e-10acaa34c523"/>
    <xsd:import namespace="c58a8f15-8d43-4634-ab14-72b7dfb92f46"/>
    <xsd:element name="properties">
      <xsd:complexType>
        <xsd:sequence>
          <xsd:element name="documentManagement">
            <xsd:complexType>
              <xsd:all>
                <xsd:element ref="ns2:Document" minOccurs="0"/>
                <xsd:element ref="ns2:Department" minOccurs="0"/>
                <xsd:element ref="ns2:Category" minOccurs="0"/>
                <xsd:element ref="ns2:Requirement" minOccurs="0"/>
                <xsd:element ref="ns2:Status" minOccurs="0"/>
                <xsd:element ref="ns2:Lead" minOccurs="0"/>
                <xsd:element ref="ns2:Template" minOccurs="0"/>
                <xsd:element ref="ns2:Website" minOccurs="0"/>
                <xsd:element ref="ns2:Frequency" minOccurs="0"/>
                <xsd:element ref="ns2:Method" minOccurs="0"/>
                <xsd:element ref="ns2:Description0" minOccurs="0"/>
                <xsd:element ref="ns2:Links" minOccurs="0"/>
                <xsd:element ref="ns2:MediaServiceFastMetadata" minOccurs="0"/>
                <xsd:element ref="ns2:MediaServiceAutoKeyPoints" minOccurs="0"/>
                <xsd:element ref="ns2:MediaServiceKeyPoints" minOccurs="0"/>
                <xsd:element ref="ns2:MediaServiceMetadata" minOccurs="0"/>
                <xsd:element ref="ns3:SharedWithUsers" minOccurs="0"/>
                <xsd:element ref="ns3:SharedWithDetails" minOccurs="0"/>
                <xsd:element ref="ns2:InitiateFlow" minOccurs="0"/>
                <xsd:element ref="ns2:FlowComple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471172-6ec0-410f-9f6e-10acaa34c523" elementFormDefault="qualified">
    <xsd:import namespace="http://schemas.microsoft.com/office/2006/documentManagement/types"/>
    <xsd:import namespace="http://schemas.microsoft.com/office/infopath/2007/PartnerControls"/>
    <xsd:element name="Document" ma:index="2" nillable="true" ma:displayName="Document Name" ma:internalName="Document" ma:readOnly="false">
      <xsd:simpleType>
        <xsd:restriction base="dms:Text">
          <xsd:maxLength value="255"/>
        </xsd:restriction>
      </xsd:simpleType>
    </xsd:element>
    <xsd:element name="Department" ma:index="3" nillable="true" ma:displayName="Department" ma:format="Dropdown" ma:internalName="Department">
      <xsd:simpleType>
        <xsd:restriction base="dms:Choice">
          <xsd:enumeration value="Archive"/>
          <xsd:enumeration value="Estates"/>
          <xsd:enumeration value="Finance"/>
          <xsd:enumeration value="GDPR"/>
          <xsd:enumeration value="Governance"/>
          <xsd:enumeration value="Health &amp; Safety"/>
          <xsd:enumeration value="Human Resources"/>
          <xsd:enumeration value="Marketing"/>
          <xsd:enumeration value="Safeguarding"/>
          <xsd:enumeration value="Teaching &amp; Learning"/>
          <xsd:enumeration value="School Improvement"/>
          <xsd:enumeration value="ICT"/>
        </xsd:restriction>
      </xsd:simpleType>
    </xsd:element>
    <xsd:element name="Category" ma:index="4" nillable="true" ma:displayName="Category" ma:format="Dropdown" ma:internalName="Category" ma:readOnly="false">
      <xsd:simpleType>
        <xsd:restriction base="dms:Choice">
          <xsd:enumeration value="Statutory Requirement"/>
          <xsd:enumeration value="Mandatory"/>
          <xsd:enumeration value="OAT Recommended"/>
        </xsd:restriction>
      </xsd:simpleType>
    </xsd:element>
    <xsd:element name="Requirement" ma:index="5" nillable="true" ma:displayName="Requirement" ma:format="Dropdown" ma:internalName="Requirement">
      <xsd:simpleType>
        <xsd:restriction base="dms:Choice">
          <xsd:enumeration value="Mandatory OAT Policy"/>
          <xsd:enumeration value="OAT Template Recommended"/>
          <xsd:enumeration value="Trust Document"/>
          <xsd:enumeration value="Academies To Produce Their Own"/>
        </xsd:restriction>
      </xsd:simpleType>
    </xsd:element>
    <xsd:element name="Status" ma:index="6" nillable="true" ma:displayName="Status" ma:format="Dropdown" ma:internalName="Status">
      <xsd:simpleType>
        <xsd:restriction base="dms:Choice">
          <xsd:enumeration value="Live"/>
          <xsd:enumeration value="Archive"/>
        </xsd:restriction>
      </xsd:simpleType>
    </xsd:element>
    <xsd:element name="Lead" ma:index="7" nillable="true" ma:displayName="OAT Department Lead" ma:format="Dropdown" ma:internalName="Lead" ma:readOnly="false">
      <xsd:simpleType>
        <xsd:restriction base="dms:Choice">
          <xsd:enumeration value="Academies to produce own"/>
          <xsd:enumeration value="DPO"/>
          <xsd:enumeration value="Estates"/>
          <xsd:enumeration value="Finance"/>
          <xsd:enumeration value="Governance"/>
          <xsd:enumeration value="Governance / HR"/>
          <xsd:enumeration value="Head Office"/>
          <xsd:enumeration value="HR"/>
          <xsd:enumeration value="ICT"/>
          <xsd:enumeration value="Marketing"/>
          <xsd:enumeration value="Safeguarding"/>
          <xsd:enumeration value="School Improvement"/>
        </xsd:restriction>
      </xsd:simpleType>
    </xsd:element>
    <xsd:element name="Template" ma:index="8" nillable="true" ma:displayName="Template Available" ma:format="Dropdown" ma:internalName="Template" ma:readOnly="false">
      <xsd:simpleType>
        <xsd:restriction base="dms:Choice">
          <xsd:enumeration value="Yes"/>
          <xsd:enumeration value="​Yes - Within OAT Financial Regulations Manual"/>
          <xsd:enumeration value="No"/>
          <xsd:enumeration value="In development"/>
        </xsd:restriction>
      </xsd:simpleType>
    </xsd:element>
    <xsd:element name="Website" ma:index="9" nillable="true" ma:displayName="Required On Academy Website" ma:format="Dropdown" ma:internalName="Website">
      <xsd:simpleType>
        <xsd:restriction base="dms:Choice">
          <xsd:enumeration value="Yes"/>
          <xsd:enumeration value="​Yes - DfE Requirement"/>
          <xsd:enumeration value="​Yes - OAT Desirable Requirement"/>
          <xsd:enumeration value="Yes - OAT Essential Requirement"/>
          <xsd:enumeration value="No"/>
        </xsd:restriction>
      </xsd:simpleType>
    </xsd:element>
    <xsd:element name="Frequency" ma:index="10" nillable="true" ma:displayName="Review Frequency" ma:format="Dropdown" ma:internalName="Frequency" ma:readOnly="false">
      <xsd:simpleType>
        <xsd:restriction base="dms:Choice">
          <xsd:enumeration value="6 months"/>
          <xsd:enumeration value="Annual"/>
          <xsd:enumeration value="2 years"/>
          <xsd:enumeration value="3 years"/>
          <xsd:enumeration value="- - - - - -"/>
        </xsd:restriction>
      </xsd:simpleType>
    </xsd:element>
    <xsd:element name="Method" ma:index="11" nillable="true" ma:displayName="Academy Approval Method" ma:format="Dropdown" ma:internalName="Method">
      <xsd:simpleType>
        <xsd:restriction base="dms:Choice">
          <xsd:enumeration value="​Academy must adopt (legal requirement)​"/>
          <xsd:enumeration value="Governing body free to delegate review​"/>
          <xsd:enumeration value="​Governing Body to note"/>
          <xsd:enumeration value="Governing body to approve"/>
          <xsd:enumeration value="N/A"/>
        </xsd:restriction>
      </xsd:simpleType>
    </xsd:element>
    <xsd:element name="Description0" ma:index="12" nillable="true" ma:displayName="Description0" ma:internalName="Description0" ma:readOnly="false">
      <xsd:simpleType>
        <xsd:restriction base="dms:Text">
          <xsd:maxLength value="255"/>
        </xsd:restriction>
      </xsd:simpleType>
    </xsd:element>
    <xsd:element name="Links" ma:index="13" nillable="true" ma:displayName="Links" ma:format="Hyperlink" ma:internalName="Links"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hidden="true" ma:internalName="MediaServiceKeyPoints" ma:readOnly="true">
      <xsd:simpleType>
        <xsd:restriction base="dms:Note"/>
      </xsd:simpleType>
    </xsd:element>
    <xsd:element name="MediaServiceMetadata" ma:index="21" nillable="true" ma:displayName="MediaServiceMetadata" ma:hidden="true" ma:internalName="MediaServiceMetadata" ma:readOnly="true">
      <xsd:simpleType>
        <xsd:restriction base="dms:Note"/>
      </xsd:simpleType>
    </xsd:element>
    <xsd:element name="InitiateFlow" ma:index="27" nillable="true" ma:displayName="Initiate Flow" ma:format="Dropdown" ma:hidden="true" ma:internalName="InitiateFlow" ma:readOnly="false">
      <xsd:simpleType>
        <xsd:restriction base="dms:Choice">
          <xsd:enumeration value="No"/>
          <xsd:enumeration value="Yes"/>
        </xsd:restriction>
      </xsd:simpleType>
    </xsd:element>
    <xsd:element name="FlowComplete" ma:index="28" nillable="true" ma:displayName="Flow Complete" ma:format="Dropdown" ma:hidden="true" ma:internalName="FlowComplete" ma:readOnly="false">
      <xsd:simpleType>
        <xsd:restriction base="dms:Text">
          <xsd:maxLength value="255"/>
        </xsd:restriction>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8a8f15-8d43-4634-ab14-72b7dfb92f46" elementFormDefault="qualified">
    <xsd:import namespace="http://schemas.microsoft.com/office/2006/documentManagement/types"/>
    <xsd:import namespace="http://schemas.microsoft.com/office/infopath/2007/PartnerControls"/>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5FCDFD-C4BB-44E4-9F13-B44BE216CE61}">
  <ds:schemaRefs>
    <ds:schemaRef ds:uri="http://schemas.microsoft.com/sharepoint/v3/contenttype/forms"/>
  </ds:schemaRefs>
</ds:datastoreItem>
</file>

<file path=customXml/itemProps2.xml><?xml version="1.0" encoding="utf-8"?>
<ds:datastoreItem xmlns:ds="http://schemas.openxmlformats.org/officeDocument/2006/customXml" ds:itemID="{4EA4CD08-25CF-457B-A4DB-0EC668B36364}">
  <ds:schemaRefs>
    <ds:schemaRef ds:uri="http://schemas.openxmlformats.org/officeDocument/2006/bibliography"/>
  </ds:schemaRefs>
</ds:datastoreItem>
</file>

<file path=customXml/itemProps3.xml><?xml version="1.0" encoding="utf-8"?>
<ds:datastoreItem xmlns:ds="http://schemas.openxmlformats.org/officeDocument/2006/customXml" ds:itemID="{0CFCDB17-12F8-4D5C-96EE-1559713C22A8}">
  <ds:schemaRefs>
    <ds:schemaRef ds:uri="http://schemas.microsoft.com/office/2006/metadata/properties"/>
    <ds:schemaRef ds:uri="http://schemas.microsoft.com/office/infopath/2007/PartnerControls"/>
    <ds:schemaRef ds:uri="dc471172-6ec0-410f-9f6e-10acaa34c523"/>
  </ds:schemaRefs>
</ds:datastoreItem>
</file>

<file path=customXml/itemProps4.xml><?xml version="1.0" encoding="utf-8"?>
<ds:datastoreItem xmlns:ds="http://schemas.openxmlformats.org/officeDocument/2006/customXml" ds:itemID="{68131595-5C88-445D-9E70-CCBF8CF216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471172-6ec0-410f-9f6e-10acaa34c523"/>
    <ds:schemaRef ds:uri="c58a8f15-8d43-4634-ab14-72b7dfb92f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5712</Words>
  <Characters>32564</Characters>
  <Application>Microsoft Office Word</Application>
  <DocSecurity>0</DocSecurity>
  <Lines>271</Lines>
  <Paragraphs>76</Paragraphs>
  <ScaleCrop>false</ScaleCrop>
  <Company>Ormiston Academies Trust</Company>
  <LinksUpToDate>false</LinksUpToDate>
  <CharactersWithSpaces>38200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Sheedy</dc:creator>
  <cp:keywords/>
  <dc:description/>
  <cp:lastModifiedBy>Emily Webster</cp:lastModifiedBy>
  <cp:revision>2</cp:revision>
  <cp:lastPrinted>2015-12-01T15:17:00Z</cp:lastPrinted>
  <dcterms:created xsi:type="dcterms:W3CDTF">2026-05-17T19:01:00Z</dcterms:created>
  <dcterms:modified xsi:type="dcterms:W3CDTF">2026-05-17T19:01:00Z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0x010100FF8DDD8072CA0D459CBA80CAE4AD9C46</vt:lpwstr>
  </property>
  <property fmtid="{D5CDD505-2E9C-101B-9397-08002B2CF9AE}" pid="3" name="Order">
    <vt:r8>8000</vt:r8>
  </property>
  <property fmtid="{D5CDD505-2E9C-101B-9397-08002B2CF9AE}" pid="4" name="MediaServiceImageTags">
    <vt:lpwstr/>
  </property>
  <property fmtid="{D5CDD505-2E9C-101B-9397-08002B2CF9AE}" pid="5" name="DownloadButton">
    <vt:lpwstr>Yes</vt:lpwstr>
  </property>
  <property fmtid="{D5CDD505-2E9C-101B-9397-08002B2CF9AE}" pid="6" name="docLang">
    <vt:lpwstr>en</vt:lpwstr>
  </property>
</Properties>
</file>